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Povedená dvojice kradla ve třech okresech a způsobila milionové škody</w:t>
      </w:r>
    </w:p>
    <w:p>
      <w:pPr/>
      <w:r>
        <w:rPr/>
        <w:t xml:space="preserve">Některé skutky měli spáchat samostatně, některé společně, a to převážně v Orlové, ale také v Těrlicku, Petřvaldu, Stonavě, Havířově, Třinci a Ostravě.</w:t>
      </w:r>
    </w:p>
    <w:p>
      <w:pPr/>
      <w:r>
        <w:rPr>
          <w:b w:val="1"/>
          <w:bCs w:val="1"/>
        </w:rPr>
        <w:t xml:space="preserve">Daniela Vlčková, mluvčí Policie ČR:</w:t>
      </w:r>
      <w:r>
        <w:rPr/>
        <w:t xml:space="preserve"> “Za objasněním stála spolupráce policistů územních odborů Karviná, Frýdek-Místek a Městského ředitelství policie Ostrava. Prověřování této série bylo vzhledem k místní příslušnosti dáno do gesce kriminalistů v Orlové. Díky operativní činnosti a získaným důkazům se podařilo oba podezřelé muže ztotožnit. Škoda, kterou měli způsobit odcizením, byla vyčíslena na více než 3 miliony korun. Další téměř 90tisícovou škodu měli způsobit poškozením při vloupáních.”</w:t>
      </w:r>
    </w:p>
    <w:p>
      <w:pPr/>
      <w:r>
        <w:rPr/>
        <w:t xml:space="preserve">{{souvisejici-clanek-"11000047929"}}</w:t>
      </w:r>
    </w:p>
    <w:p>
      <w:pPr/>
      <w:r>
        <w:rPr>
          <w:b w:val="1"/>
          <w:bCs w:val="1"/>
        </w:rPr>
        <w:t xml:space="preserve">Daniela Vlčková, mluvčí Policie ČR:</w:t>
      </w:r>
      <w:r>
        <w:rPr/>
        <w:t xml:space="preserve"> “Komisař 2. oddělení obecné kriminality územního odboru Karviná obvinil devětatřicetiletého muže ze spáchání trestných činů krádeže, poškození cizí věci, porušování domovní svobody a maření výkonu úředního rozhodnutí a vykázání. Ze spáchání krádeže a maření výkonu úředního rozhodnutí a vykázání byl obviněn také mladší, pětadvacetiletý muž. Více skutků s větší škodou má mít na svědomí starší z dvojice. Trestná činnost, které se měli dopouštět, byla opravdu pestrá, stejně tak spektrum odcizených věcí. Předmětem jejich zájmu měla být nejen finanční hotovost, ale také vozidla, elektronika, nářadí, cigarety nebo alkohol.”</w:t>
      </w:r>
    </w:p>
    <w:p>
      <w:pPr/>
      <w:r>
        <w:rPr/>
        <w:t xml:space="preserve">{{souvisejici-clanek-"11000047937"}}</w:t>
      </w:r>
    </w:p>
    <w:p>
      <w:pPr/>
      <w:r>
        <w:rPr>
          <w:b w:val="1"/>
          <w:bCs w:val="1"/>
        </w:rPr>
        <w:t xml:space="preserve">Daniela Vlčková, mluvčí Policie ČR:</w:t>
      </w:r>
      <w:r>
        <w:rPr/>
        <w:t xml:space="preserve"> “Koncem ledna v Orlové měl mladší z obviněných před zavírací dobou vniknout do zázemí provozovny a vyčkat odchodu zaměstnanců. Poté, co byl zamčen, měl provozovnu prohledat a odcizit finanční hotovost, šperky a doklady v celkové hodnotě téměř 260 tisíc korun. Po celou dobu měl telefonicky komunikovat se společníkem. V polovině února měli v Petřvaldě společně naložit na odcizený přívěsný vozík odcizenou motorku a odvést je do Rychvaldu, kde byly oba dopravní prostředky následně policisty vypátrány. Dalším společným počinem mělo být vloupání do rodinného domu v Ostravě-Bartovicích, ze kterého měli odcizit elektroniku a díky klíčům nalezených v obydlí také motocykl a na dvoře zaparkovaný obytný vůz. Celková způsobená škoda na majetku byla vyčíslena na téměř 1,6 milionu korun, další více než 80tisícovou škodu způsobili násilným vniknutím. Koncem února měli násilně vniknout do prostor jedné z firem ve Stonavě a odcizit různé pracovní nářadí a díky zde uskladněným klíčům také dvě nákladní vozidla. I když oba vozy byly druhý den nalezeny, měli způsobit škodu ve výši zhruba 600 tisíc korun.”</w:t>
      </w:r>
    </w:p>
    <w:p>
      <w:pPr/>
      <w:r>
        <w:rPr/>
        <w:t xml:space="preserve">O pár dnů později si měli pronajmout pokoj penzionu v Havířově a odcizit z něj televizor a povlečení. Ze zázemí penzionu, do kterého se měli vloupat, pak měli vzít cigarety, identifikační karty a finanční hotovost, čímž měli způsobit škodu ve výši více než 22 tisíc korun.”</w:t>
      </w:r>
    </w:p>
    <w:p>
      <w:pPr/>
      <w:r>
        <w:rPr>
          <w:b w:val="1"/>
          <w:bCs w:val="1"/>
        </w:rPr>
        <w:t xml:space="preserve">Daniela Vlčková, mluvčí Policie ČR:</w:t>
      </w:r>
      <w:r>
        <w:rPr/>
        <w:t xml:space="preserve"> “Kromě toho měl starší z dvojice ve dvou případech reagovat na nabídku prodeje osobních vozidel a po zkušebních jízdách je měl v nestřeženém okamžiku původním majitelům odcizit, přičemž měl způsobit celkovou škodu ve výši téměř 560 tisíc korun. Dvakrát měl po natankování pohonných hmot odjet od čerpacích stanic bez zaplacení. Oba obvinění muži také motorová vozidla, která měli odcizit nebo použít k trestné činnosti, měli řídit přesto, že jim byly uloženy tresty spočívající v zákazu řízení všech motorových vozidel.”</w:t>
      </w:r>
    </w:p>
    <w:p>
      <w:pPr/>
      <w:r>
        <w:rPr/>
        <w:t xml:space="preserve">{{souvisejici-clanek-"11000047931"}}</w:t>
      </w:r>
    </w:p>
    <w:p>
      <w:pPr/>
      <w:r>
        <w:rPr>
          <w:b w:val="1"/>
          <w:bCs w:val="1"/>
        </w:rPr>
        <w:t xml:space="preserve">Daniela Vlčková, mluvčí Policie ČR:</w:t>
      </w:r>
      <w:r>
        <w:rPr/>
        <w:t xml:space="preserve"> “Obvinění muži s policisty spolupracovali. K většině činům se, které jsou jim kladeny za vinu, se doznali. Vzhledem k výši způsobené škody hrozí mladšímu z nich trest odnětí svobody až na pět let, starší může být odsouzen až k osmiletému pobytu ve vězení. V současnosti jsou oba ve vazbě. Odcizená vozidla, která byla vypátrána, mimochodem jedno z nich bylo díky mezinárodní spolupráci nalezeno v Polské republice, mohla být vrácena majitelům.”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945/povedena-dvojice-kradla-ve-trech-okresech-a-zpusobila-milionove-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2026-06-28T10:57:10+02:00</dcterms:created>
  <dcterms:modified xsi:type="dcterms:W3CDTF">2026-06-28T10:57:10+02:00</dcterms:modified>
</cp:coreProperties>
</file>

<file path=docProps/custom.xml><?xml version="1.0" encoding="utf-8"?>
<Properties xmlns="http://schemas.openxmlformats.org/officeDocument/2006/custom-properties" xmlns:vt="http://schemas.openxmlformats.org/officeDocument/2006/docPropsVTypes"/>
</file>