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připomněli sté výročí malíře, jehož práci zazdili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ve Vídni nebo pražská Státní opera. Narodil se v roce 1858, zemřel před 100 lety, 18. března 1925 ve Vídni. Výročí připomněla přednáška v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ale maloval  samozřejmě i závěsné obrazy. V Muzeu Novojičínska vlastníme sbírku čtyřiceti jeho realizací.” </w:t>
      </w:r>
    </w:p>
    <w:p>
      <w:pPr/>
      <w:r>
        <w:rPr/>
        <w:t xml:space="preserve">Skrytým pokladem, přímo v Novém Jičíně, jsou jeho stropní malby, které byly před mnoha lety při přestavbě zazděny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“Byla to jeho poslední práce, kterou dělali společně se svým otcem, který byl také významným dekoratérem a malířem pokojů.” </w:t>
      </w:r>
    </w:p>
    <w:p>
      <w:pPr/>
      <w:r>
        <w:rPr/>
        <w:t xml:space="preserve">Podrobně se Veithovu dílu věnuje kniha Marie Mžyková. Klub rodáků a přátel města po jeho stopách pořádal řadu poznávacích zájezdů.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městech. Navštívili jsme i jeho hrob i vzácné prostory v Hofburgu ve Vídni, kde se také prezentoval.”  </w:t>
      </w:r>
    </w:p>
    <w:p>
      <w:pPr/>
      <w:r>
        <w:rPr/>
        <w:t xml:space="preserve">Jak dále Pavel Wessely připomněl, ve městě kdysi nesla jedna z ulic i jméno Eduarda Veitha, po 2. světové válce byla přejmenována na Brožíkovu.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47/novojicinaci-pripomneli-ste-vyroci-malire-jehoz-praci-zaz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2026-05-19T02:56:56+02:00</dcterms:created>
  <dcterms:modified xsi:type="dcterms:W3CDTF">2026-05-19T02:56:56+02:00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