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ocenila pedagogy, žáky, kolektivy za rok 2025</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Pavel Rapant (SOCDEM), náměstek primátora: </w:t>
      </w:r>
      <w:r>
        <w:rPr/>
        <w:t xml:space="preserve">“Dnešní společenský večer ocenění pedagogických pracovníků, žáků a kolektivů v rámci Dne učitelů je skvělou příležitostí vyjádřit obdiv a úctu všem pedagogům za jejich obětavou práci. Díky nim se mladé generace učí nejen vědomostem, ale také hodnotám, které je budou provázet celým životem. Já bych chtěl popřát všem pedagogům trpělivost, energii, radost v jejich další práci. Věřím, že si dnešní večer užijí, stejně tak všichni ocenění, to znamená žáci a kolektivy, které jsme tady pozvali. Za jejich úsilí a znalosti, obětavost, se kterou reprezentují naše město, tak bych jim chtěl poděkovat.”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002/radnice-v-havirove-ocenila-pedagogy-zaky-kolektivy-za-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2026-04-05T15:45:00+02:00</dcterms:created>
  <dcterms:modified xsi:type="dcterms:W3CDTF">2026-04-05T15:45:00+02:00</dcterms:modified>
</cp:coreProperties>
</file>

<file path=docProps/custom.xml><?xml version="1.0" encoding="utf-8"?>
<Properties xmlns="http://schemas.openxmlformats.org/officeDocument/2006/custom-properties" xmlns:vt="http://schemas.openxmlformats.org/officeDocument/2006/docPropsVTypes"/>
</file>