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tanečnice kraje soutěžily v Beskydském divadle, novojičínské choreografie slavily úspěch</w:t>
      </w:r>
    </w:p>
    <w:p>
      <w:pPr/>
      <w:r>
        <w:rPr/>
        <w:t xml:space="preserve"> Nejlepší mladí tanečníci z moravskoslezského regionu se představili v Beskydském divadle. Konalo se tu krajské kolo soutěžní přehlídky základních uměleckých škol, které je pořádáno co tři roky. O postup do celorepublikového finále se utkaly choreografie, které vzešly z okresních kol. 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“Okresní kola jsou taková nejnáročnější, protože v každém okresním kole bylo dvacet, dvacet pět, dokonce někde i třicet pět choreografií, takže, když si to vynásobíte šesti okresy, tak to dá už docela pěkné číslo. No a zde je vybráno dvacet pět nejlepších choreografií a pouze dvě choreografie postoupí do celostátního kola, které se bude letos konat v Karlových Varech.”        </w:t>
      </w:r>
    </w:p>
    <w:p>
      <w:pPr/>
      <w:r>
        <w:rPr>
          <w:b w:val="1"/>
          <w:bCs w:val="1"/>
        </w:rPr>
        <w:t xml:space="preserve">Jana Trubačíková, předsedkyně poroty, ZUŠ Uherské Hradiště: </w:t>
      </w:r>
      <w:r>
        <w:rPr/>
        <w:t xml:space="preserve">“Hodnotit taneční choreografie je obrovsky náročné, protože je to samozřejmě subjektivní názor poroty nebo jednotlivce z poroty. Vždycky ale musíme také dávat pozor na určité složky, které musí být naplněny, a to jak hudební výběr, tak ta technická stránka, co se týče kompozice choreografie, taneční interpretace, a také samotný námět, který musíme i my vidět jako diváci.”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“Dnes se tady budou prezentovat dvě naše taneční choreografie od paní učitelek Anity Váhalové a Andrey Strnadlové. A doufáme, že se jim bude dařit. Jinak, myslím si, že naše škola si stojí velice dobře, protože v podstatě z každého krajského kola máme zastoupení a postupujeme do kola celostátního. Na to jsme velice pyšní, že si tu úroveň udržujeme už hodně dlouho na vysoké úrovni.”  </w:t>
      </w:r>
    </w:p>
    <w:p>
      <w:pPr/>
      <w:r>
        <w:rPr>
          <w:b w:val="1"/>
          <w:bCs w:val="1"/>
        </w:rPr>
        <w:t xml:space="preserve">Aneta Šolcová, ZUŠ Nový Jičín: </w:t>
      </w:r>
      <w:r>
        <w:rPr/>
        <w:t xml:space="preserve">“Tančím od svých čtyř let, už to bude třináctý rok. Tady na soutěži tančím s kamarádkou naše číslo, které se jmenuje Ztráta ve větru. Původně to byl duet na náš absolventský koncert, ale později jsem se tedy dostaly i a soutěž a postoupily jsme.” </w:t>
      </w:r>
    </w:p>
    <w:p>
      <w:pPr/>
      <w:r>
        <w:rPr>
          <w:b w:val="1"/>
          <w:bCs w:val="1"/>
        </w:rPr>
        <w:t xml:space="preserve">Terezie Ronzová, ZUŠ Nový Jičín: </w:t>
      </w:r>
      <w:r>
        <w:rPr/>
        <w:t xml:space="preserve">“Prolíná se tam báseň se skladbou. Ta skladba běží v pozadí a hlavní tam jsou ty naše hlasy, které recitují báseň Ztráta. Popisujeme, že ztráta není koncem, ale může přinést novou kapitolu do našeho života, a snažíme se to znázornit v naší choreografii tím, jak tančíme spolu dvě, tak Anet znázorňuje tu mou ztrátu.”  </w:t>
      </w:r>
    </w:p>
    <w:p>
      <w:pPr/>
      <w:r>
        <w:rPr>
          <w:b w:val="1"/>
          <w:bCs w:val="1"/>
        </w:rPr>
        <w:t xml:space="preserve">Aneta Šolcová, ZUŠ Nový Jičín: </w:t>
      </w:r>
      <w:r>
        <w:rPr/>
        <w:t xml:space="preserve">“Ambice? Pro nás je nejdůležitější, že jsme tu spolu, že si zatančíme, a jak to dopadne, to uvidíme.”  </w:t>
      </w:r>
    </w:p>
    <w:p>
      <w:pPr/>
      <w:r>
        <w:rPr>
          <w:b w:val="1"/>
          <w:bCs w:val="1"/>
        </w:rPr>
        <w:t xml:space="preserve">Terezie Ronzová, ZUŠ Nový Jičín: </w:t>
      </w:r>
      <w:r>
        <w:rPr/>
        <w:t xml:space="preserve">“My jsme rády, že jsme postoupily alespoň tady, že to můžeme ukázat zase dalším lidem. Je to hezké, že si můžeme zatančit spolu, a když nepostoupíme dál, tak nám to nebude vadit, protože už teď jsme spokojené, že jsme se dostaly alespoň tady.”    </w:t>
      </w:r>
    </w:p>
    <w:p>
      <w:pPr/>
      <w:r>
        <w:rPr/>
        <w:t xml:space="preserve">Obě choreografie novojičínské základní umělecké školy u poroty zabodovaly, získaly přímý postup do celostátního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048/nejlepsi-tanecnice-kraje-soutezily-v-beskydskem-divadle-novojicinske-choreografie-slavily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2026-07-14T04:24:25+02:00</dcterms:created>
  <dcterms:modified xsi:type="dcterms:W3CDTF">2026-07-14T04:24:25+02:00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