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10.4.2025,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se pyšní první integrační houpačkou v Česku. Doplnila integrované hřiště u ZŠ prp tělesně postižené</w:t>
      </w:r>
    </w:p>
    <w:p>
      <w:pPr/>
      <w:r>
        <w:rPr/>
        <w:t xml:space="preserve">Opava si připsala další prvenství. Slavnostně pokřtila integrační houpačku, kterou nikde jinde v Česku nenajdete. Radost z ní mají zejména děti na vozíčku, pro které bylo dosud houpání tabu.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“Mám obrovskou radost, protože to je první houpačka, která je v Evropě kromě Polska, kde to vyzkoušeli, možná na světě. Tento nápad byl v Nápadech pro Opavu, tam sice neuspěl, tak jsme se rozhodli jako město, že to podpoříme. Věřím, že takových projektů se nám bude dařit budovat více.”</w:t>
      </w:r>
    </w:p>
    <w:p>
      <w:pPr/>
      <w:r>
        <w:rPr/>
        <w:t xml:space="preserve">Nová houpačka má nosnost 800 kg, najednou se mohou houpat dva vozíčkáři a tolik lidí, kolik se tam vejde.</w:t>
      </w:r>
    </w:p>
    <w:p>
      <w:pPr/>
      <w:r>
        <w:rPr>
          <w:b w:val="1"/>
          <w:bCs w:val="1"/>
        </w:rPr>
        <w:t xml:space="preserve">anketa: žáci ZŠ pro tělesně postižené: </w:t>
      </w:r>
      <w:r>
        <w:rPr/>
        <w:t xml:space="preserve">"Chodíme tady často. Nejvíc mě baví ta houpačka."</w:t>
      </w:r>
    </w:p>
    <w:p>
      <w:pPr/>
      <w:r>
        <w:rPr/>
        <w:t xml:space="preserve">Je to nádherné, jelikož tady chodím do školy pro tělesně postižené, tak to hřiště navštěvuju hodně často."</w:t>
      </w:r>
    </w:p>
    <w:p>
      <w:pPr/>
      <w:r>
        <w:rPr/>
        <w:t xml:space="preserve">Houpačka je pro děti na vozíku, které se na ni dostanou bezbariérovou herní soustavou bezpečná, má totiž omezovače kmitu.</w:t>
      </w:r>
    </w:p>
    <w:p>
      <w:pPr/>
      <w:r>
        <w:rPr>
          <w:b w:val="1"/>
          <w:bCs w:val="1"/>
        </w:rPr>
        <w:t xml:space="preserve">Aleš</w:t>
      </w:r>
      <w:r>
        <w:rPr>
          <w:b w:val="1"/>
          <w:bCs w:val="1"/>
        </w:rPr>
        <w:t xml:space="preserve">Brückner, majitel realizační firmy</w:t>
      </w:r>
      <w:r>
        <w:rPr/>
        <w:t xml:space="preserve">: “Na tom vozíčku můžou být samy, když jsou zabrzděny, ale protože je to pro ně trošku nezvyklé to houpání, to v životě nezažily, tak je dobré tam být v doprovodu nějakého opatrovníka, rodiče.”</w:t>
      </w:r>
    </w:p>
    <w:p>
      <w:pPr/>
      <w:r>
        <w:rPr>
          <w:b w:val="1"/>
          <w:bCs w:val="1"/>
        </w:rPr>
        <w:t xml:space="preserve">P</w:t>
      </w:r>
      <w:r>
        <w:rPr>
          <w:b w:val="1"/>
          <w:bCs w:val="1"/>
        </w:rPr>
        <w:t xml:space="preserve">avel </w:t>
      </w:r>
      <w:r>
        <w:rPr>
          <w:b w:val="1"/>
          <w:bCs w:val="1"/>
        </w:rPr>
        <w:t xml:space="preserve">C</w:t>
      </w:r>
      <w:r>
        <w:rPr>
          <w:b w:val="1"/>
          <w:bCs w:val="1"/>
        </w:rPr>
        <w:t xml:space="preserve">arbol, předseda OPBB z.s., iniciátor projektu</w:t>
      </w:r>
      <w:r>
        <w:rPr/>
        <w:t xml:space="preserve">: “O houpačce už se mluvilo v době, kdy se stavěl ten projekt za námi, protože už se na tu houpačku připravil. Krajský úřad MSK nám poskytl 400 tisíc, stejně tak i město Opava.”</w:t>
      </w:r>
    </w:p>
    <w:p>
      <w:pPr/>
      <w:r>
        <w:rPr/>
        <w:t xml:space="preserve">Přispěli i lidé ve veřejné sbírce a nemalou částkou také sponzoři.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8168/opava-se-pysni-prvni-integracni-houpackou-v-cesku-doplnila-integrovane-hriste-u-zs-prp-telesne-postiz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2026-04-05T18:46:46+02:00</dcterms:created>
  <dcterms:modified xsi:type="dcterms:W3CDTF">2026-04-05T18:46:46+02:00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