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11.4.2025, 07:40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venkovního bazénu začíná, firma má na práce rok</w:t>
      </w:r>
    </w:p>
    <w:p>
      <w:pPr/>
      <w:r>
        <w:rPr/>
        <w:t xml:space="preserve">Plány na rekonstrukci venkovního bazénu se rodily několik let, o realizaci jedné z největších investic města pak bylo definitivně rozhodnuto v loňském roce. Stavba měla začít na podzim, nicméně termín zahájení odsunuly komplikace při výběrovém řízení zhotovitelské firmy.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“Veřejná zakázka byla zahájena loni v říjnu, nicméně vzhledem k tomu, že jsme museli vyzývat k doplnění nabídky a následně jsme jiného uchazeče vylučovali, tak došlo k tomu, že podpis smlouvy s vítězným uchazečem byl až na konci března. Ta cena je zhruba 82 milionů korun bez DPH. Staveniště bylo zhotovitelské firmě předáno 7. dubna.”  </w:t>
      </w:r>
    </w:p>
    <w:p>
      <w:pPr/>
      <w:r>
        <w:rPr/>
        <w:t xml:space="preserve">Vítězem nabídkového řízení se nakonec stalo sdružení firem HOMOLA building.   </w:t>
      </w:r>
    </w:p>
    <w:p>
      <w:pPr/>
      <w:r>
        <w:rPr>
          <w:b w:val="1"/>
          <w:bCs w:val="1"/>
        </w:rPr>
        <w:t xml:space="preserve">Pavel Kelar, ředitel bazénu v Novém Jičíně: </w:t>
      </w:r>
      <w:r>
        <w:rPr/>
        <w:t xml:space="preserve">“Vnitřní areál bazénu má padesát let, tento venkovní byl dostavěn asi o pět let později, takže těch 45 se samozřejmě projevilo. Obzvláště na bazénové vaně, která je z keramiky. To znamená, že ty opravy každoročně byly docela náročné. Nehledě k tomu, že ta technologie, která je ve stěnách toho samotného tělesa, už je prostě za zenitem, za svou životností, takže už to bylo nutné i k kvůli únikům vody a tak dále. To samé tobogán, už asi pět let jsem pořád prodlužovali revize a dávali ho dohromady s tím, že výhledově ho musíme vyměnit. A tento čas nastal.”  </w:t>
      </w:r>
    </w:p>
    <w:p>
      <w:pPr/>
      <w:r>
        <w:rPr/>
        <w:t xml:space="preserve">To hlavní na celé modernizace venkovního areálu je tedy rekonstrukce bazénové vany, která bude nerezová, dále bude demontován stávající tobogán a instalován bude nový s délku 71 metrů. Nové bude brouzdaliště pro malé děti.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“Dojde k vybudování a rekonstrukci technologií venkovního bazénu, dojde k vybudování dvou nových vířivek.”  </w:t>
      </w:r>
    </w:p>
    <w:p>
      <w:pPr/>
      <w:r>
        <w:rPr/>
        <w:t xml:space="preserve">Součástí prací budou sadové úpravy a osvětlení areálu. Dobrou zprávou především pro plavecké kluby je, že venkovní bazén nezmění rozměr, zůstane klasickou padesátkou.  </w:t>
      </w:r>
    </w:p>
    <w:p>
      <w:pPr/>
      <w:r>
        <w:rPr/>
        <w:t xml:space="preserve">Venkovní areál tedy bude letos v létě staveništěm, znovu by se měl otevřít v příštím roce.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“Práce mají trvat dvanáct měsíců s tím, že tam máme drobnou rezervu v jarních měsících roku 2026 tak, aby se vše přirpavilo na letní sezonu roku 2026.”   </w:t>
      </w:r>
    </w:p>
    <w:p>
      <w:pPr/>
      <w:r>
        <w:rPr/>
        <w:t xml:space="preserve">Stavební práce by se neměly dotknout provozu vnitřního bazénu. Ten bude i pro veřejnost otevřen do konce června. V červenci bude z důvodu standardní technologické přestávky mimo provoz. Otevřen by znovu měl být od 1. srpna. </w:t>
      </w:r>
    </w:p>
    <w:p>
      <w:pPr/>
      <w:r>
        <w:rPr>
          <w:b w:val="1"/>
          <w:bCs w:val="1"/>
        </w:rPr>
        <w:t xml:space="preserve">Pavel Kelar, ředitel bazénu v Novém Jičíně: </w:t>
      </w:r>
      <w:r>
        <w:rPr/>
        <w:t xml:space="preserve">“Samozřejmě určitá komplikace tady může nastat, ale nepředpokládám, že by nastala, protože některé technologie jsou z budovy směrem ven. Stavební firma je s tím obeznámena. To znamená, že předpokládám, že v srpnu nebude nic bránit tomu vnitřnímu provozu. Akorát se trošku obávám, pokud by bylo obzvlášť vedro, tak lidé dají přednost jinému z letních koupališť v okolí nebo na Čerťáku.” 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8185/rekonstrukce-venkovniho-bazenu-zacina-firma-ma-na-prace-r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2026-04-06T04:38:13+02:00</dcterms:created>
  <dcterms:modified xsi:type="dcterms:W3CDTF">2026-04-06T04:38:13+02:00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