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dárců kostní dřeně se konal i v havířovské nemocnici, přišlo více než 100 dobrovolníků</w:t>
      </w:r>
    </w:p>
    <w:p>
      <w:pPr/>
      <w:r>
        <w:rPr/>
        <w:t xml:space="preserve">Šance, že budu zrovna já vhodným dárcem, je sice malá,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obrovský."</w:t>
      </w:r>
    </w:p>
    <w:p>
      <w:pPr/>
      <w:r>
        <w:rPr/>
        <w:t xml:space="preserve">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0/nabor-darcu-kostni-drene-se-konal-i-v-havirovske-nemocnici-prislo-vice-nez-10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2026-05-11T17:48:02+02:00</dcterms:created>
  <dcterms:modified xsi:type="dcterms:W3CDTF">2026-05-11T17:48:02+02:00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