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svolala debatu s občany k obchvatu Havířova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"Spousta občanů ani netuší, jakým důsledkům budeme čelit v případě realizace tohoto projektu. A proto jsme dnes tady, aby jsme občanům řekli, jaké jsou ještě možnosti a abychom mohli této stavbě zabránit. Tato stavba postihne osm rodinných domů, který bude potřeba zbourat. Podle rozptylové studie dojde k nárůstu emisí v okolí této cesty. Naroste podle hlukové studie výrazně hluk. Dojde k výraznému omezení provozu areálu Pašůvka sportovně-rekreačního,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Vy byste byl ochoten se odstěhovat? “Nebyl.”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Obec není proti celému projektu.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"Určitě bychom viděli smysl, kdyby se vybudoval podjezd pod stávající okružní křižovatkou v Havířově na Šumbarku. Tam je jediné místo, kde se v dnešní době potkávají auta, tvoří se kolony. V tomto spatřujeme smysl této akce.”</w:t>
      </w:r>
    </w:p>
    <w:p>
      <w:pPr/>
      <w:r>
        <w:rPr/>
        <w:t xml:space="preserve">Připomínky mohou lidé na krajský úřad zasílat přes datovou schránku, osobně přinést na podatelnu, nebo zaslat poštou. Formulář občané naleznou také na webových stránkách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193/horni-sucha-svolala-debatu-s-obcany-k-obchvat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2026-05-29T23:44:54+02:00</dcterms:created>
  <dcterms:modified xsi:type="dcterms:W3CDTF">2026-05-29T23:44:54+02:00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