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14.4.2025,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Čeladenští školáci se vzdělávají v nové učebně za deset milionů</w:t>
      </w:r>
    </w:p>
    <w:p>
      <w:pPr/>
      <w:r>
        <w:rPr/>
        <w:t xml:space="preserve">Vybavení této nové učebny v základní škole v Čeladné, kterou nyní uvedli do provozu, naznačuje, že se tu nebude učit jen informatika a výpočetní technika, ale také robotika a díky virtuální realitě i další předměty. </w:t>
      </w:r>
    </w:p>
    <w:p>
      <w:pPr/>
      <w:r>
        <w:rPr>
          <w:b w:val="1"/>
          <w:bCs w:val="1"/>
        </w:rPr>
        <w:t xml:space="preserve">Jiří Adámek, ředitel ZŠ Čeladná: </w:t>
      </w:r>
      <w:r>
        <w:rPr/>
        <w:t xml:space="preserve">“Nová učebna nabízí dětem široký obzor, není jen zaměřena na informatiku, ale v podstatě bude využívána pro všechny přírodovědné předměty napříč školního vzdělávacího programu, čímž naplňujeme nový směr ministerstva školství, který se týká získávání kompetencí v oblasti IT.”    </w:t>
      </w:r>
    </w:p>
    <w:p>
      <w:pPr/>
      <w:r>
        <w:rPr/>
        <w:t xml:space="preserve">Učebnu už někteří školáci stihli prozkoumat a objevili v ní své priority. </w:t>
      </w:r>
    </w:p>
    <w:p>
      <w:pPr/>
      <w:r>
        <w:rPr>
          <w:b w:val="1"/>
          <w:bCs w:val="1"/>
        </w:rPr>
        <w:t xml:space="preserve">žáci ZŠ Čeladná: </w:t>
      </w:r>
    </w:p>
    <w:p>
      <w:pPr/>
      <w:r>
        <w:rPr/>
        <w:t xml:space="preserve">“Super je ta virtuální realita, pak to programování robotů, jejich stavění a v té virtuální realitě hraní her.” </w:t>
      </w:r>
    </w:p>
    <w:p>
      <w:pPr/>
      <w:r>
        <w:rPr/>
        <w:t xml:space="preserve">“Je to super, těším se, až tu budeme chodit na tu informatiku, a stavění z lega.” </w:t>
      </w:r>
    </w:p>
    <w:p>
      <w:pPr/>
      <w:r>
        <w:rPr/>
        <w:t xml:space="preserve">“Asi se těším na tu virtuální realitu, že je to něco nového, a celkově je to lepší, protože je to novější.”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“Já si myslím, že máme skvěle vybavenou školu a není to jen tím zřizovatelem, protože ten nosí jen tu kasičku, ale je to i učiteli, ředitelem, vedení školy, kteří tu školu posouvají dopředu tím, že vymýšlejí tyto projekty.”  </w:t>
      </w:r>
    </w:p>
    <w:p>
      <w:pPr/>
      <w:r>
        <w:rPr/>
        <w:t xml:space="preserve">Úprava a vybavení učebny stály více než 10 milionů korun, zhruba 85 procent částky pokryje dotace z programu IROP ITI.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48213/celadensti-skolaci-se-vzdelavaji-v-nove-ucebne-za-deset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2026-08-25T22:59:55+02:00</dcterms:created>
  <dcterms:modified xsi:type="dcterms:W3CDTF">2026-08-25T22:59:55+02:00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