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ovládla Velká cena Ostravy. Hvězdou mítinku byl Francouz Damien Joly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294/porubsky-bazen-ovladla-velka-cena-ostravy-hvezdou-mitinku-byl-francouz-damien-j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