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investuje do sportovního zázemí v Jablunkově</w:t>
      </w:r>
    </w:p>
    <w:p>
      <w:pPr/>
      <w:r>
        <w:rPr/>
        <w:t xml:space="preserve">SŠ Jablunkov vyučuje učební obory Automechanik a Opravář a  také maturitní obory IT v průmyslu a Doprava a logistika. Budova školy je  sto let stará, stejně tak původní školní hřiště. Zatímco budova prošla  několikrát rekonstrukcí, hřiště už bylo v havarijním stavu.</w:t>
      </w:r>
    </w:p>
    <w:p>
      <w:pPr/>
      <w:r>
        <w:rPr>
          <w:b w:val="1"/>
          <w:bCs w:val="1"/>
        </w:rPr>
        <w:t xml:space="preserve">Roman Szotkowski, ředitel SŠ Jablunkov: </w:t>
      </w:r>
      <w:r>
        <w:rPr/>
        <w:t xml:space="preserve">„Dnes již neslouží  svým účelům, už jsme potřebovali rekonstrukci. Viděl to i náš zřizovatel a tak  jsme dostali ke 100 letům školy tento krásný dárek. Bude tady samozřejmě  základní hřiště, kde se dá hrát malý fotbal, basket, nohejbal, volejbal s  patřičnými plotovými prvky, aby neutíkaly míče. Ale taky i workout, nízkolanové  aktivity, běh.“</w:t>
      </w:r>
    </w:p>
    <w:p>
      <w:pPr/>
      <w:r>
        <w:rPr/>
        <w:t xml:space="preserve">Jablunkovská střední škola si zadala výstavbu hřiště na klíč  včetně workoutových prvků.</w:t>
      </w:r>
    </w:p>
    <w:p>
      <w:pPr/>
      <w:r>
        <w:rPr>
          <w:b w:val="1"/>
          <w:bCs w:val="1"/>
        </w:rPr>
        <w:t xml:space="preserve">Oliver Bury, obchodní ředitel realizační firmy:</w:t>
      </w:r>
      <w:r>
        <w:rPr/>
        <w:t xml:space="preserve"> „Nejdřív ze  všeho musíme zdemolovat všechny věci, které tady stojí, kde byla původní dráha.  Teď následují zemní práce, to znamená připravení podkladu, kde my vylijeme povrch.  Je to granulát, pryžový povrch, na kterém potom sportovci budou moci běhat,  hrát veškeré míčové hry, badminton, tenis. Poté osadíme hřiště workoutovými  prvky. My jako generální zhotovitel taktéž workoutové prvky vyrobíme. My jsme  pouze dostali projektovou dokumentaci, to znamená zadání. Jediné, co jsme chtěli  změnit, je samozřejmě ten workout, poněvadž to bylo z klasické oceli a my tím,  že vyrábíme nerezová dětská hřiště, tak jsme si řekli, že bude fajn vzít a  zaměnit klasický ocelový workout za nerezový, aby to tady lidem vydrželo co  nejvíc a hlavně to měli bezúdržbové.“</w:t>
      </w:r>
    </w:p>
    <w:p>
      <w:pPr/>
      <w:r>
        <w:rPr/>
        <w:t xml:space="preserve">Nový sportovní areál bude perlou nejen školy, ale celého  Jablunkova.</w:t>
      </w:r>
    </w:p>
    <w:p>
      <w:pPr/>
      <w:r>
        <w:rPr>
          <w:b w:val="1"/>
          <w:bCs w:val="1"/>
        </w:rPr>
        <w:t xml:space="preserve">Jiří Hamrozi (KDU-ČSL), starosta Jablunkova:</w:t>
      </w:r>
      <w:r>
        <w:rPr/>
        <w:t xml:space="preserve"> „Můžeme děkovat  Moravskoslezskému kraji za to, že na nás myslí, přestože jsme tady nejvýchodnější  region kraje, celé České republiky. Je to pro mě dobrá zpráva, že vlastně ty děti  vyvedeme od těch mobilů a budou se trošku družit fyzicky, nejenom po těch  internetových stránkách a na dalších sociálních sítích.“</w:t>
      </w:r>
    </w:p>
    <w:p>
      <w:pPr/>
      <w:r>
        <w:rPr/>
        <w:t xml:space="preserve">Celková investice do nového hřiště v Jablunkově činí 15,6  milionů a hradí ji MS kraj. Dalším krokem v modernizaci střední školy bude  revitalizace nádvoří.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370/kraj-investuje-do-sportovniho-zazemi-v-jablun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2026-06-23T19:33:55+02:00</dcterms:created>
  <dcterms:modified xsi:type="dcterms:W3CDTF">2026-06-23T19:33:55+02:00</dcterms:modified>
</cp:coreProperties>
</file>

<file path=docProps/custom.xml><?xml version="1.0" encoding="utf-8"?>
<Properties xmlns="http://schemas.openxmlformats.org/officeDocument/2006/custom-properties" xmlns:vt="http://schemas.openxmlformats.org/officeDocument/2006/docPropsVTypes"/>
</file>