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Rychlost v Nošovicích pohlídají nově instalované radary, aktuálně na dvou místech obce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 minulosti  řešením bylo to, že jsme zde měli měřák rychlosti, který upozorňoval řidiče, že  jedou a přesahují povolenou rychlost. To nevedlo k žádné účinnosti, takže  jsme toto řešení viděli jako relevantní. Na základě toho jsme začali  jednat s městem Frýdek-Místek.“</w:t>
      </w:r>
    </w:p>
    <w:p>
      <w:pPr/>
      <w:r>
        <w:rPr/>
        <w:t xml:space="preserve">Centrální část Nošovic už má kamery připravené, radar ale  přibude i v Malých Nošovicích, kde je dopravní situace ještě  dramatičtější.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 části  Malých Nošovic dojde ke zvýšené výstavbě 100 rodinných domů. A tam ty  přesahy rychlostí jsou dvojnásobné i trojnásobné. To znamená, že nám řidiči v  padesátce jedou 163.“</w:t>
      </w:r>
    </w:p>
    <w:p>
      <w:pPr/>
      <w:r>
        <w:rPr/>
        <w:t xml:space="preserve">Nošovické radary už budou moci měřit. Pokuty ale začne  rozdávat frýdeckomístecký magistrát se zpožděním.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„Data se budou  uchovávat, a jakmile městská policie bude připravena, tak se tím samozřejmě  bude zabývat, protože my se přestupky nemůžeme zabývat, je to  nadřízený orgán, a tudíž to bude řešit Městská policie Frýdek-Místek, respektive  magistrát.“</w:t>
      </w:r>
    </w:p>
    <w:p>
      <w:pPr/>
      <w:r>
        <w:rPr/>
        <w:t xml:space="preserve">Přínosem Nošovicím bude samozřejmě hlavně snížení rychlostí projíždějících  vozidel a s ním spojené zklidnění dopravy na katastru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48439/rychlost-v-nosovicich-pohlidaji-nove-instalovane-radary-aktualne-na-dvou-mistech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2026-07-06T13:32:53+02:00</dcterms:created>
  <dcterms:modified xsi:type="dcterms:W3CDTF">2026-07-06T13:32:53+02:00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