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pumptracku v Novém Jičíně šly z cesty dva sklady</w:t>
      </w:r>
    </w:p>
    <w:p>
      <w:pPr/>
      <w:r>
        <w:rPr/>
        <w:t xml:space="preserve">Od dubna postupně mizely z areálu bývalého horního vlakového nádraží sklady, které už dlouhodobě nebyly využívané. Na jejich místě vznikne ještě letos nové sportoviště - pumptrack.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“Ty skladové objekty měly být zbourány už v loňském roce, nicméně po vysoutěžení zhotovitele se zjistilo, že na střeše toho velkého skladového objektu je azbest, takže bylo nutné zakázku zrušit, přepracovat projektovou dokumentaci a vysoutěžit ji znova.”   </w:t>
      </w:r>
    </w:p>
    <w:p>
      <w:pPr/>
      <w:r>
        <w:rPr/>
        <w:t xml:space="preserve">Vzniklou plochu o rozměru zhruba 1 700 metrů čtverečních tedy obsadí adrenalinový okruh pro cyklisty. Na jeho stavbu nyní město hledá zhotovitele.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“Pokud vše půjde dobře, tak během května by mohl být zhotovitel vybrán tak, aby přes hlavní stavební sezonu mohl stavbu realizovat. Předpokládané náklady jsou 7 milionů korun bez DPH, odstranění těchto objektů je zhruba 900 tisíc korun bez daně.”     </w:t>
      </w:r>
    </w:p>
    <w:p>
      <w:pPr/>
      <w:r>
        <w:rPr>
          <w:b w:val="1"/>
          <w:bCs w:val="1"/>
        </w:rPr>
        <w:t xml:space="preserve">Tomáš Šrámek, konzultant realizace pumptracku: </w:t>
      </w:r>
      <w:r>
        <w:rPr/>
        <w:t xml:space="preserve">“Na místě, kde teď probíhají demoliční práce, tak bude hlavní pumptrackový okruh, který projedou děti i dospělí. Bude obsahovat  klasické prvky, jako boule, klopené zatáčky a tak dále. Součástí celého areálu bude takový republikový unikát, bude tady nejdelší asfaltová jumpline, která bude součástí tohohle pumptracku.”  </w:t>
      </w:r>
    </w:p>
    <w:p>
      <w:pPr/>
      <w:r>
        <w:rPr/>
        <w:t xml:space="preserve">Další fází, po pumptracku, bude úprava a dotvoření celého území v pobytově relaxační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571/stavbe-pumptracku-v-novem-jicine-sly-z-cesty-dva-s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2026-07-14T04:24:26+02:00</dcterms:created>
  <dcterms:modified xsi:type="dcterms:W3CDTF">2026-07-14T04:24:26+02:00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