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stonavští fotbalisté mají nové šatny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„Ta nižší budova za mnou, ta byla původní ze 70. let a proto bylo třeba provést kompletní rekonstrukci.  Kromě pěti šaten pro mládežníky SK Stonava jsme udělali kompletní zázemí pro rozhodčí, pro hlavního pořadatele na akci, jsou tam nové sociální zařízení, prádelna i kuchyňka je částečně zrekonstruovaná.“</w:t>
      </w:r>
    </w:p>
    <w:p>
      <w:pPr/>
      <w:r>
        <w:rPr/>
        <w:t xml:space="preserve">Rekonstrukce byla nezbytná také především s ohledem na rostoucí počet mladých hráčů.</w:t>
      </w:r>
    </w:p>
    <w:p>
      <w:pPr/>
      <w:r>
        <w:rPr>
          <w:b w:val="1"/>
          <w:bCs w:val="1"/>
        </w:rPr>
        <w:t xml:space="preserve">Martin Cyroň, předseda sportovního klubu Stonava: </w:t>
      </w:r>
      <w:r>
        <w:rPr/>
        <w:t xml:space="preserve">„Jsme za to rádi, protože jsme potřebovali tu rekonstrukci už kvůli kabinám. Máme dva celky přípravky, dvoje žáků a dvoje dorostenců. Takže jsme potřebovali navýšit kapacitu kabin.“</w:t>
      </w:r>
    </w:p>
    <w:p>
      <w:pPr/>
      <w:r>
        <w:rPr>
          <w:b w:val="1"/>
          <w:bCs w:val="1"/>
        </w:rPr>
        <w:t xml:space="preserve">Martin Opelka, dodavatel stavby: </w:t>
      </w:r>
      <w:r>
        <w:rPr/>
        <w:t xml:space="preserve">„Největší zásah byl do střešní konstrukce, která se dělala kompletně nová. Potom byly vyměněny všechny povrchy, upravené omítky, všechny elektroinstalace, topení.“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„Šatny se mi líbí hodně. Je tady více prostoru, každý má jednu šatnu.“ „Předtím to bylo takové tmavé, škaredé a staré. Teď je to hodně světlé, moderní je to úplně perfektní.“</w:t>
      </w:r>
    </w:p>
    <w:p>
      <w:pPr/>
      <w:r>
        <w:rPr/>
        <w:t xml:space="preserve">Projekt byl spolufinancován Nadací OKD, která obci pomohla již v loňském roce při rekonstrukci tenisových kurtů. </w:t>
      </w:r>
    </w:p>
    <w:p>
      <w:pPr/>
      <w:r>
        <w:rPr>
          <w:b w:val="1"/>
          <w:bCs w:val="1"/>
        </w:rPr>
        <w:t xml:space="preserve">Monika Němcová, ředitelka Nadace OKD:</w:t>
      </w:r>
      <w:r>
        <w:rPr/>
        <w:t xml:space="preserve"> „V roce 2023 obdržela nadace OKD od svého zřizovatele společnosti OKD významný dar, který se rozhodla použít na projekty, které nějakým způsobem pomůžou místním komunitám, obcím a podobně. A jsme velice rádi, že jsme obci Stonava mohli pomoci v rámci těchto projektů tenisové kurty v loňském roce a v letošním roce sportovní šatny a zázemí pro fotbalisty ze Stonavy.“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819/mladi-stonavsti-fotbaliste-maji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2026-05-13T23:57:04+02:00</dcterms:created>
  <dcterms:modified xsi:type="dcterms:W3CDTF">2026-05-13T23:57:04+02:00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