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Moravskoslezského kraje se mohou hlásit na Miss Babču a Štramáka roku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„Je to zajímavá soutěž  pro zralé ženy, které se chtějí ukázat, které mají zájem o život, které jsou  aktivní a které se chtějí zúčastnit naší soutěže. A samozřejmě i pro Štramáky,  to znamená charizmatické muže. Senioři se mohou hlásit ti, kteří už oslavili  65. narozeniny. Všechny podrobnosti najdete na webových stránkách  www.babca-stramak.cz. Přihlášky můžete podávat do posledního května, ale když  budou kousek ještě i po tom posledním květnu, tak my přimhouříme oči a velmi  rádi vás uvítáme na okresních kolech. Přihlásit se můžete vlastně z celého  Moravskoslezského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935/seniori-z-moravskoslezskeho-kraje-se-mohou-hlasit-na-miss-babcu-a-stramaka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