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bezdomovci ve Frýdku-Místku požili drogy s alkoholem a málem umřeli</w:t>
      </w:r>
    </w:p>
    <w:p>
      <w:pPr/>
      <w:r>
        <w:rPr/>
        <w:t xml:space="preserve">Tři lidé bez domova popíjeli v Anenské ulici ve  Frýdku-Místku alkohol a požili několik drog. Dva pak upadli do bezvědomí a  třetí zmizel.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v úterý odpoledne zasahovali ve  Frýdku-Místku, kde byli nalezeni dva muži v bezvědomí na veřejném  prostranství. Na místo dorazil velitel policie z oddělení hlídkové  služby Frýdek-Místek a spolu s kolegy a také strážníky městské policie  začali mužům poskytovat první pomoc."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"Záchranáři vyjížděli nejprve ke dvěma mužům středního věku s  poruchou vědomí a křečemi."</w:t>
      </w:r>
    </w:p>
    <w:p>
      <w:pPr/>
      <w:r>
        <w:rPr/>
        <w:t xml:space="preserve">Později si o pomoc zavolal i třetí muž. Všichni byli v ohrožení  života převezeni do Nemocnice ve Frýdku-Místku. Jeden v bezvědomí na ARO a  další dva na urgentní příjem.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zajistili bezpečný perimetr a provedli ohledání  místa činu, kde byla nalezena nádoba s neznámou látkou. Ta bude následně  podrobena odbornému zkoumání."</w:t>
      </w:r>
    </w:p>
    <w:p>
      <w:pPr/>
      <w:r>
        <w:rPr/>
        <w:t xml:space="preserve">Podle informací, které má Televize Polar k dispozici  mělo jít o kombinaci několika známých drog a alkoholu. Záchranáři ale všeobecně  varují před užíváním psychotropních látek. V Česku se totiž nedávno  objevily i nové drogy, které jsou velmi nebezpečné.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"O to důrazněji, pokud jsou neznámého složení a  jejich účinky nelze předem předvídat. Mohou mít za následek poruchy vědomí,  selhání dechové činnosti a v konečném důsledku i smrt."</w:t>
      </w:r>
    </w:p>
    <w:p>
      <w:pPr/>
      <w:r>
        <w:rPr/>
        <w:t xml:space="preserve">Kromě zdejšího případu zasahovali záchranáři během jednoho dne u  dalších dvou uživatelů drog v Bohumíně a Českém Těšíně. A také u čtyř otrav  alkoholem.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965/tri-bezdomovci-ve-frydkumistku-pozili-drogy-s-alkoholem-a-malem-um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2026-04-11T19:30:34+02:00</dcterms:created>
  <dcterms:modified xsi:type="dcterms:W3CDTF">2026-04-11T19:30:34+02:00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