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má zlepšit komunikaci mezi učiteli a žáky</w:t>
      </w:r>
    </w:p>
    <w:p>
      <w:pPr/>
      <w:r>
        <w:rPr>
          <w:b w:val="1"/>
          <w:bCs w:val="1"/>
        </w:rPr>
        <w:t xml:space="preserve">Petr Nehasil, ředitel KVIC: </w:t>
      </w:r>
      <w:r>
        <w:rPr/>
        <w:t xml:space="preserve">„Jak připravit žáky na svět,  který dneska ještě neexistuje, který se rychle mění. Dneska se nám ve škole  potkává několik generací, které spolu často ani neumí komunikovat. Naše dnešní  děti jinak mluví, jinak vnímají, jinak komunikují a taky se jinak učí. A v  tomto rychle měnícím se světě se musí změnit i školy. Je to přirozené a mělo by  to tak být.“</w:t>
      </w:r>
    </w:p>
    <w:p>
      <w:pPr/>
      <w:r>
        <w:rPr>
          <w:b w:val="1"/>
          <w:bCs w:val="1"/>
        </w:rPr>
        <w:t xml:space="preserve">Jan Veřmiřovský (ANO), náměstek hejtmana MS kraje:</w:t>
      </w:r>
      <w:r>
        <w:rPr/>
        <w:t xml:space="preserve"> „Pro MS  kraj má tato akce několik aspektů významu. V podstatě ten první by se dalo  říct, že je vzájemné síťování mezi školami. To znamená, že kolegové třeba ze  základních škol poznají kolegy ze středních škol, kteří řeší třeba obdobnou  problematiku, popřípadě z jiného pohledu. To je ten jeden aspekt. Ten druhý je  právě, že tato akce je určená jak pro základní školy, tak pro střední školy,  kdy právě MS kraj je zřizovatelem středních škol. Ten další aspekt může být  právě z pozice toho, že tuto akci organizuje Krajské vzdělávací a informační centrum,  které je krajskou organizací.“</w:t>
      </w:r>
    </w:p>
    <w:p>
      <w:pPr/>
      <w:r>
        <w:rPr/>
        <w:t xml:space="preserve">Konference přinesla školám podněty, jak vzdělávání  přizpůsobit moderní době.</w:t>
      </w:r>
    </w:p>
    <w:p>
      <w:pPr/>
      <w:r>
        <w:rPr>
          <w:b w:val="1"/>
          <w:bCs w:val="1"/>
        </w:rPr>
        <w:t xml:space="preserve">Martin Mikolášek, ředitel SUŠ  Ostrava:</w:t>
      </w:r>
      <w:r>
        <w:rPr/>
        <w:t xml:space="preserve"> „Je to velmi často o dialogu, je to velmi často o nějakém možná  bezpečném prostředí, které v těch školách se vytvoří. A když ti žáci budou  vědět, že tam, kde můžou formulovat svoje názory a svoje potřeby, a ten učitel  na ně bude moc schopný reagovat, tak je to asi ta nejlepší cesta, kterou bychom  se měli vydat.“</w:t>
      </w:r>
    </w:p>
    <w:p>
      <w:pPr/>
      <w:r>
        <w:rPr>
          <w:b w:val="1"/>
          <w:bCs w:val="1"/>
        </w:rPr>
        <w:t xml:space="preserve">Lucie Kolníková, ředitelka  Slezského gymnázia Opava: </w:t>
      </w:r>
      <w:r>
        <w:rPr/>
        <w:t xml:space="preserve">„Já to mám založené na té komunikaci, že se musím  ptát, jak se ti lidé cítí, jak se jim tam líbí, co se jim nelíbí, přijímat  návrhy, být otevřený, být schopný přijmout kritickou zpětnou vazbu, být schopný  na sobě pracovat, ale zároveň fungovat jako tým. Já to vnímám jako to  nejdůležitější, že musíme být jako tým, jako jeden článek.“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967/konference-ma-zlepsit-komunikaci-mezi-uciteli-a-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2026-08-20T16:42:09+02:00</dcterms:created>
  <dcterms:modified xsi:type="dcterms:W3CDTF">2026-08-20T16:42:09+02:00</dcterms:modified>
</cp:coreProperties>
</file>

<file path=docProps/custom.xml><?xml version="1.0" encoding="utf-8"?>
<Properties xmlns="http://schemas.openxmlformats.org/officeDocument/2006/custom-properties" xmlns:vt="http://schemas.openxmlformats.org/officeDocument/2006/docPropsVTypes"/>
</file>