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28.5.2025, 22:16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průmyslovka produkuje energetické odborníky</w:t>
      </w:r>
    </w:p>
    <w:p>
      <w:pPr/>
      <w:r>
        <w:rPr/>
        <w:t xml:space="preserve">Bez jaderné energie to nepůjde. Na tom se shodli energetičtí  odborníci z celé republiky.</w:t>
      </w:r>
    </w:p>
    <w:p>
      <w:pPr/>
      <w:r>
        <w:rPr>
          <w:b w:val="1"/>
          <w:bCs w:val="1"/>
        </w:rPr>
        <w:t xml:space="preserve">Ladislav Havlíček, ředitel odboru rozvoje nových jaderných  zdrojů, MPO:</w:t>
      </w:r>
      <w:r>
        <w:rPr/>
        <w:t xml:space="preserve"> „Když se na to jako energetik podívám, tak nevidím jinou možnost,  jiný zdroj, který by dodal tu velkou část stabilní energie do budoucna. A je  velmi dobře, že publikum na těchto konferencích je, zejména mládež, studenti  středních škol, protože je bude čekat ta budoucnost, kdy budou muset hledat,  kde se vyrobí energie.“</w:t>
      </w:r>
    </w:p>
    <w:p>
      <w:pPr/>
      <w:r>
        <w:rPr/>
        <w:t xml:space="preserve">Jádro má mezi občany České republiky největší podporu  obyvatel ze všech zemí Evropské unie.</w:t>
      </w:r>
    </w:p>
    <w:p>
      <w:pPr/>
      <w:r>
        <w:rPr>
          <w:b w:val="1"/>
          <w:bCs w:val="1"/>
        </w:rPr>
        <w:t xml:space="preserve">Mirek Topolánek, expert na energetiku:</w:t>
      </w:r>
      <w:r>
        <w:rPr/>
        <w:t xml:space="preserve"> „To není samozřejmost  a proto je třeba ty věci diskutovat, vysvětlovat, ať už to se týká dostavby  těch bloků v Dukovanech, případných bloků v Temelíně, tak malých modulárních  reaktorů. To je něco, kde si občané zaslouží mít informace.“</w:t>
      </w:r>
    </w:p>
    <w:p>
      <w:pPr/>
      <w:r>
        <w:rPr/>
        <w:t xml:space="preserve">Jaderná budoucnost se může týkat i MS kraje, elektrárna  Dětmarovice je jednou z lokalit, kde by mohl být umístěn malý modulární  reaktor.</w:t>
      </w:r>
    </w:p>
    <w:p>
      <w:pPr/>
      <w:r>
        <w:rPr>
          <w:b w:val="1"/>
          <w:bCs w:val="1"/>
        </w:rPr>
        <w:t xml:space="preserve">Jan Dohnal (ODS), primátor  Ostravy: </w:t>
      </w:r>
      <w:r>
        <w:rPr/>
        <w:t xml:space="preserve">„Samozřejmě tady budeme do jisté míry určitě závislí do budoucna i na  evropské legislativě, potřebujeme opravdu, aby Evropa trvalé jádro uznala jako  zelený zdroj energie.“</w:t>
      </w:r>
    </w:p>
    <w:p>
      <w:pPr/>
      <w:r>
        <w:rPr/>
        <w:t xml:space="preserve">Tato témata zajímala i žáky SPŠ elektrotechniky a  informatiky v Ostravě.</w:t>
      </w:r>
    </w:p>
    <w:p>
      <w:pPr/>
      <w:r>
        <w:rPr>
          <w:b w:val="1"/>
          <w:bCs w:val="1"/>
        </w:rPr>
        <w:t xml:space="preserve">Pavlína Pavlová, učitelka SPŠ EI Ostrava:</w:t>
      </w:r>
      <w:r>
        <w:rPr/>
        <w:t xml:space="preserve"> „Myslím, že se  snažíme připravovat naše žáky na budoucnost v celé šíři možností výroby  elektrické energie. Takže tady, když je to na téma jaderná energie, jaderná  budoucnost, energetika, tak jsme uvítali pozvánku a přišli jsme.“</w:t>
      </w:r>
    </w:p>
    <w:p>
      <w:pPr/>
      <w:r>
        <w:rPr/>
        <w:t xml:space="preserve">Zájem o kvalifikované energetiky  bude v budoucnu ještě vyšší, protože pátý blok v Dukovanech by měl  být dostavěn v roce 2036 a modulární reaktory by mohly začít fungovat jen  o pár let později.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8968/ostravska-prumyslovka-produkuje-energeticke-odbor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2026-05-16T03:46:25+02:00</dcterms:created>
  <dcterms:modified xsi:type="dcterms:W3CDTF">2026-05-16T03:46:25+02:00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