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centrálním hřbitově se staví nová kolumbária, o které je stále velký zájem</w:t>
      </w:r>
    </w:p>
    <w:p>
      <w:pPr/>
      <w:r>
        <w:rPr/>
        <w:t xml:space="preserve">Na centrálním hřbitově v Karviné probíhá výstavba nových kolumbárií. Jedná se o dvacet sedm nových schránek pro dvě urny. Město tímto doplňuje další volné schránky na podstavce, které byly připraveny už v minulých letech. 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centrálním hřbitově je určeno místo, kde tato kolumbária jsou, a touto sestavou by měla být výstavba v této části hřbitova ukončena.”</w:t>
      </w:r>
    </w:p>
    <w:p>
      <w:pPr/>
      <w:r>
        <w:rPr/>
        <w:t xml:space="preserve">Pokud bude velký zájem o tuto službu u občanů přetrvávat, město plánuje hledat další místa, kde by mohla být nová kolumbária umístěna. Kolumbária se nacházejí také na hřbitově v Karviné-Mizerově, ale jsou plně obsazena a není zde prostor na výstavbu nových.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“Pro občany je důležitá informace, že smlouvy na kolumbária se uzavírají na deset let, s tím, že postupně si tuto smlouvu pak mohou prodlužovat v průběhu jednoho, dvou let, tak, jak potřebují. Cena za pronájem kolumbárií je u kolumbárií na dvě schránky 401 korun na rok, kolumbárium na čtyři urny stojí 802 korun na rok.”</w:t>
      </w:r>
    </w:p>
    <w:p>
      <w:pPr/>
      <w:r>
        <w:rPr/>
        <w:t xml:space="preserve">Kolumbária jsou v majetku města, avšak žulové desky se jménem a dalšími údaji jsou v majetku občanů, kteří si je zakoupí a na kolumbárium umístí. Zakoupení jedné takové desky stojí 1812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981/na-centralnim-hrbitove-se-stavi-nova-kolumbaria-o-ktere-j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2026-04-21T05:55:03+02:00</dcterms:created>
  <dcterms:modified xsi:type="dcterms:W3CDTF">2026-04-21T05:55:03+02:00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