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Bitva o digitální éru odstartovala aktivity Černé kostky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 </w:t>
      </w:r>
      <w:r>
        <w:rPr/>
        <w:t xml:space="preserve">„Ty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t xml:space="preserve">Dalibor Mráz, lídr platformy Černá AI: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t xml:space="preserve">Šárka Vilamová (ANO), náměstkyně hejtmana MS kraje: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 </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983/bitva-o-digitalni-eru-odstartovala-aktivity-cerne-ko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2026-04-21T04:01:34+02:00</dcterms:created>
  <dcterms:modified xsi:type="dcterms:W3CDTF">2026-04-21T04:01:34+02:00</dcterms:modified>
</cp:coreProperties>
</file>

<file path=docProps/custom.xml><?xml version="1.0" encoding="utf-8"?>
<Properties xmlns="http://schemas.openxmlformats.org/officeDocument/2006/custom-properties" xmlns:vt="http://schemas.openxmlformats.org/officeDocument/2006/docPropsVTypes"/>
</file>