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1.6.2025, 18:56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Petr Pavel zakončil svůj pobyt v MSK návštěvou Bruntálu a besedou s občany</w:t>
      </w:r>
    </w:p>
    <w:p>
      <w:pPr/>
      <w:r>
        <w:rPr/>
        <w:t xml:space="preserve">  V  rámci procházky centrem města prezident navštívil také  vyhlídkovou věž farního kostela nebo náměstí.</w:t>
      </w:r>
    </w:p>
    <w:p>
      <w:pPr/>
      <w:r>
        <w:rPr>
          <w:b w:val="1"/>
          <w:bCs w:val="1"/>
        </w:rPr>
        <w:t xml:space="preserve">Petr  Rys (STAN), místostarosta Bruntálu: </w:t>
      </w:r>
      <w:r>
        <w:rPr/>
        <w:t xml:space="preserve">"Myslím  si, že je moc fajn, že další v pořadí prezidentů opět  navštíví Bruntál.   My  jsme měli takovou obecnou debatu o Bruntále jako takovém, o  firmách v okolí, o vlivu hospodářství na město."</w:t>
      </w:r>
    </w:p>
    <w:p>
      <w:pPr/>
      <w:r>
        <w:rPr/>
        <w:t xml:space="preserve">V  Bruntále se prezident při jednání s vedením města seznámil s  tématy, kterými město žije. Probrali téma akceleračních zón a  větrných elektráren v okolí města, téma likvidace a spalování  odpadů a problémy, které město řeší: Problematiku chybějících  projektantů, rozpočtářů či stavařů. Dále i špatnou či  pomalou legislativu stavebních procesů, která brzdí rozvoj v  obcích. Dotkli se také situace a stavu v obcích regionu po  povodních. Návštěvu  prezidenta ukončilo setkání s občany ve Společenském domě v  Bruntále. </w:t>
      </w:r>
    </w:p>
    <w:p>
      <w:pPr/>
      <w:r>
        <w:rPr/>
        <w:t xml:space="preserve">Briefing se zástupci médií</w:t>
      </w:r>
    </w:p>
    <w:p>
      <w:pPr/>
      <w:r>
        <w:rPr/>
        <w:t xml:space="preserve">Do  Moravskoslezského kraje se prezident Petr Pavel vrátí už v  červenci při návštěvě festivalu Colours of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9017/prezident-petr-pavel-zakoncil-svuj-pobyt-v-msk-navstevou-bruntalu-a-besedou-s-obc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2026-07-11T20:32:39+02:00</dcterms:created>
  <dcterms:modified xsi:type="dcterms:W3CDTF">2026-07-11T20:32:39+02:00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