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jedná s Polskem kvůli peážní trati do Jeseníků</w:t>
      </w:r>
    </w:p>
    <w:p>
      <w:pPr/>
      <w:r>
        <w:rPr>
          <w:b w:val="1"/>
          <w:bCs w:val="1"/>
        </w:rPr>
        <w:t xml:space="preserve">Radek Podstawka (ANO), náměstek hejtmana MSK pro dopravu</w:t>
      </w:r>
      <w:r>
        <w:rPr/>
        <w:t xml:space="preserve">: “Mám dobrou zprávu. Polská strana se tím intenzivně zabývá a chtějí postavit bezúvraťové napojení, takže už by se v Glucholazech nemuselo úvraťově jezdit, ale postavili by novou trať, takže bychom se do Jeseníku dostali napřímo. Postavili by tam i nové nádraží s tím, že samozřejmě Glucholazy by se tím pádem přiblížily více i turistům. Je to krásné lázeňské město a nebyla by to pouze jenom peážní, jakože průjezdná trať, ale dalo by se tam vystupovat a nastupovat.”</w:t>
      </w:r>
    </w:p>
    <w:p>
      <w:pPr/>
      <w:r>
        <w:rPr/>
        <w:t xml:space="preserve">{{souvisejici-clanek-"11000049088"}}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111/moravskoslezsky-kraj-jedna-s-polskem-kvuli-peazni-trati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2026-04-20T21:16:54+02:00</dcterms:created>
  <dcterms:modified xsi:type="dcterms:W3CDTF">2026-04-20T21:16:54+02:00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