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 je příležitostí blýsknout se i pro mateřinku</w:t>
      </w:r>
    </w:p>
    <w:p>
      <w:pPr/>
      <w:r>
        <w:rPr/>
        <w:t xml:space="preserve">Loučka slavila v červnu svůj den a ten hned v úvodu patřil vystoupení nejmenších účinkujících, dětem z místní mateřské školy.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“Den Loučky je pro nás významným mezníkem na konci roku, protože děti se mohou prezentovat před rodiči i před známými, kteří se tu přijdou podívat užít si ten program. Tuto tradici zachováváme již třetím rokem a věřím, že budeme pokračovat.” 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“Myslíme si, že není dobré, aby se na lidovky zapomnělo, takže v těch lidovkách budeme pokračovat a jsme rádi, když nás i rodiče podpoří.” </w:t>
      </w:r>
    </w:p>
    <w:p>
      <w:pPr/>
      <w:r>
        <w:rPr/>
        <w:t xml:space="preserve">A také následující odpolední program v areálu u Orlovny patřil především dětem, zapojit se mohly do her v rámci animačního programu a nebo si vyzkoušet akrobacii s Circus Dance Studio.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“Snažíme se, aby se občané sešli a pobavili se, protože je zapotřebí se pobavit a setkávat se a toho prostoru a času moc není. Takže proto se snažíme to takhle organizovat už pravidelně  počátkem června, ještě než lidé odjedou na prázdniny a dovolené.”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přispěli i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město Nový Jičín osadní výbory podporuje nějakým rozpočtem a osadní výbory se snaží akce organizovat po celý rok. Dneska máme Den Loučky a jsem rád, že na spolupráci se podílí i další spolky a organizace, které přiložili ruku k dílu.”</w:t>
      </w:r>
    </w:p>
    <w:p>
      <w:pPr/>
      <w:r>
        <w:rPr/>
        <w:t xml:space="preserve">V dalším, už hudebním programu, zazpíval novojičínský ženský pěvecký sbor A Prima Vista a následně se lidé mohli bavit s cimbálovou muzikou Šmykňa a kapelou Švestka.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51/den-loucky-je-prilezitosti-blysknout-se-i-pro-mate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