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Wolfram potrápil školáky vytrvalostním během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810, kde musí na stanovený čas a na stanovenou vzdálenost je přesunout.”     </w:t>
      </w:r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A víceméně touto soutěží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r>
        <w:rPr/>
        <w:t xml:space="preserve"> Tři nejlepší týmy z každého oblastního kola postupují do zářijového finále na Libavé.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9377/wolfram-potrapil-skolaky-vytrvalostnim-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2026-07-10T13:32:38+02:00</dcterms:created>
  <dcterms:modified xsi:type="dcterms:W3CDTF">2026-07-10T13:32:38+02:00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