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na Dvořákově u zastupitelů neprošel</w:t>
      </w:r>
    </w:p>
    <w:p>
      <w:pPr/>
      <w:r>
        <w:rPr/>
        <w:t xml:space="preserve">Radnice dlouhodobě řeší kapacity parkování, asi pět let má zpracovanou koncepci statické dopravy a jedním z problematických území je oblast ulic Dvořákova, Nádražní a Máchova.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/>
        <w:t xml:space="preserve">“Velice špatně se tu paruje, je to tady katastrofa, člověk tady jezdí dokola a hledá místo. Moc lidí, moc aut, málo místa.”  </w:t>
      </w:r>
    </w:p>
    <w:p>
      <w:pPr/>
      <w:r>
        <w:rPr/>
        <w:t xml:space="preserve">Asi rok jednalo město se společností ZUUM Group o podmínkách spolupráce na realizaci třípodlažního parkovacího objektu, který by měl být postaven za 70 milionů korun. Výsledkem byla koncepce smlouvy o partnerství a poskytnutí dotace.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 koncept byl takový, že město by poskytlo dotaci zhruba 19 milionů korun na výstavbu tohoto parkovacího domu a následně po dobu 10 let by mělo zhruba třetinu kapacita parkovacích míst ve výpůjčce a následně by je mohlo pronajímat zájemcům. S tím, že v dalších pěti letech by město již platilo nájemné do výši 3 356 korun za místo a měsíc a po případných dalších pěti letech by se k této části započítala inflace. S tím, že by do budoucna bylo na městě, zdali by po těch pětiletkách ten nájem využilo či nikoliv. Zároveň v podmínkách bylo i předkupní právo.”</w:t>
      </w:r>
    </w:p>
    <w:p>
      <w:pPr/>
      <w:r>
        <w:rPr/>
        <w:t xml:space="preserve">Spolupráci města na výstavbě parkovacího domu projednávalo červnové zastupitelstvo, smlouva schválena nebyla.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nepřijalo usnesení, ta schválená nebyla schválena, a to i vzhledem k tomu, že řad koaličních zastupitelů nebyli všichni pro.”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“Ta myšlenka není úplně špatná, i když jsem tu mluvil o tom, že je to na hraně veřejné podpory, ale všechno je asi řešitelné, ale těch otazníků, to znamená, jaké záruky by byly do budoucna a tak dále, je asi více. Teď je to takové vakuum a uvidíme, jak se k tomu postaví investor pan Uhlár, jestli bude dál jednat s městem. Za ě to bylo všechno narychlo a kdyby prošel návrh na odložení, tak se o tom dalo asi dále mluvit.”   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“Bez spolupráce s městem tento projekt financovatelný není, protože tady vstupuje třetí strana a tou je banka. Banka bez spoluúčasti města v tom nevidí ekonomickou udržitelnost. Je to projekt “dlouhých peněz” a bez té spolupráce mě jako soukromého investora, banky a města uskutečnění tohoto projektu není možné.”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“Vnímáme, že v tomto území město nemá žádné velké pozemky, kde by mohlo dále navyšovat kapacitu parkování, tudíž nadále máme zájem o spolupráci při přípravě, realizaci a následném provozu tohoto parkovacího domu a jsme připraveni jednat o případně upravených podmínkách budoucí spolupráce, které budou akceptovatelné i pro druhou stranu.”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14/parkovaci-dum-na-dvorakove-u-zastupitelu-nepro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2026-05-14T23:41:45+02:00</dcterms:created>
  <dcterms:modified xsi:type="dcterms:W3CDTF">2026-05-14T23:41:45+02:00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