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Hlavním dějištěm projektu “podjezd” je letos Butovická</w:t>
      </w:r>
    </w:p>
    <w:p>
      <w:pPr/>
      <w:r>
        <w:rPr/>
        <w:t xml:space="preserve">Realizace dlouho očekávané stavby podjezdu pod železničním koridorem začala letos pracemi, který se odehrávají o několik stovek metrů dále od inkriminovaného místa, na ulici Butovické. První etapou je totiž řešení objízdné trasy, která vyvede z části města kamionovou dopravu.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“Celá realizace není stavbou města, město není investorem. Nicméně samozřejmě komunikujeme se zhotovitelem, jak s zhotovitelskou firmou, tak i investorem Správou železnic. Máme vlastní dozor, který v podstatě je účasten těch prací, které se budou týkat stavebních objektů, které budeme později přebírat do našeho vlastnictví. A samozřejmě postupně řešíme připomínky. Podařilo se nám zabezpečit parkování pro návštěvníky zdravotního střediska, kdy jsme si pronajali pozemek od  společnosti AK 1324 vedle její hlavní brány.”</w:t>
      </w:r>
    </w:p>
    <w:p>
      <w:pPr/>
      <w:r>
        <w:rPr/>
        <w:t xml:space="preserve">Radnice už také reagovala na obavy některých občanů, a to, když v souvislosti s přípravou stavby zhotovitelská firma provizorně zatrubnila Butovický potok u železniční trati. Jde o oblast, která je při velkých deštích zaplavovaná pravidelně, a nyní vzrostly obavy, že by se tu situace mohla zhoršit.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 jsme si také zjišťovali informace od zhotovitelské společnosti, tak abychom předcházeli nebo případně minimalizovali jakékoliv dopady v případě přívalových dešťů nebo něčeho takového, co může samozřejmě nastat do doby, než bude vybudován most nový se standardním propustkem. Takže vnímáme, že se jedná zatím o provizorní řešení a naší snahou je to řešit a snažit se komunikovat jak se stavbou, tak samozřejmě s občany.” 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“Město Studénka se účastní kontrolních dní a pracovních dní, které probíhají prakticky co 14 dní na stavbě samotné a v rámci jednoho z těch kontrolních dnů jsme upozornili na to, že provizorní řešení není úplně šťastné. V okamžiku, kdy vzniknou přívalové deště, tak zabránění povodním, které už při tom samotném řešení nezatrubnění a v tom úplném profilu, který tam vůbec je možný, je nedostačující. Bylo nám sděleno, že součástí projektu samotného byl návrh protipovodňových opatření a projektant vyzval zhotovitele k tomu, aby si tento návrh upravil podle svých vlastních možností a předložil nám všem svůj vlastní povodňový plán, na základě kterého se bude na případné povodňové stavy co nejrychleji reagovat.“</w:t>
      </w:r>
    </w:p>
    <w:p>
      <w:pPr/>
      <w:r>
        <w:rPr/>
        <w:t xml:space="preserve">Jak už zaznělo, Studénka má pro stavbu najatý vlastní technický dozor, většina nových objektů totiž bude majetkem města.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“Ve vlastnictví města by měly zůstat všechny komunikace, to znamená i ta objízdná trasa, která se dnes buduje, navazující veřejné osvětlení podél objízdné trasy a v rámci druhé etapy, která se bude provádět od příštího roku, to znamená samotný podjezd, tak v rámci podjezdu kromě statiky, to znamená mostní konstrukce a železničního svršku, všechny stavby, které jsou pod podjezdem, to znamená chodníky, cyklostezka, veřejné osvětlení i samotná komunikace.”</w:t>
      </w:r>
    </w:p>
    <w:p>
      <w:pPr/>
      <w:r>
        <w:rPr/>
        <w:t xml:space="preserve">Objízdná trasa by měly být hotova do konce letošního roku, příští rok bude o budování železniční infrastruktury. K dokončení celého projektu a ke zprovoznění podjezdu dojde na konci roku 2026. Realizace přijde na zhruba 600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571/hlavnim-dejistem-projektu-podjezd-je-letos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