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9.7.2025,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Brumovicích otevřeli nově rekonstruovanou velkokapacitní stáj</w:t>
      </w:r>
    </w:p>
    <w:p>
      <w:pPr/>
      <w:r>
        <w:rPr/>
        <w:t xml:space="preserve">  Nová  stáj kombinuje tradiční zemědělské zázemí s moderními  přístupy. Budova prošla kompletní rekonstrukcí – došlo k  úpravě vnitřních prostor, větrání, napájení i výběhů.  Důraz byl kladen na dostatek světla, pohodlný pohyb a přímou  návaznost na pastviny.</w:t>
      </w:r>
    </w:p>
    <w:p>
      <w:pPr/>
      <w:r>
        <w:rPr/>
        <w:t xml:space="preserve">Josef  Rybička, jednatel a investor: „Otevíráme stáj pro mladé  jalovice, mladý skot. Tím završujeme ukončení rekonstrukci stájí  víceméně v Brumovicích, kde máme mléčnou farmu pro 500 krav a  tady bude ustájení pro jalovice od půl roku do vysokobřezích  jalovic. Tato stáj má kapacitu 217 kusů a vedle stáj, kterou jsme  udělali v první etapě, má 186 kusů. Tady ještě máme  pozůstatky, brownfieldy po prasatech , ale tady v tom Uble už jsme  ty zásadní věci vykonali.“</w:t>
      </w:r>
    </w:p>
    <w:p>
      <w:pPr/>
      <w:r>
        <w:rPr/>
        <w:t xml:space="preserve">Stáj  je navržena tak, aby v budoucnu mohla sloužit i pro další  kategorie skotu nebo být doplněna o nové technologie.</w:t>
      </w:r>
    </w:p>
    <w:p>
      <w:pPr/>
      <w:r>
        <w:rPr/>
        <w:t xml:space="preserve">Rudolf  Kadlec (Nezávislí), starosta Brumovic: „Myslím si, že Brumovice  vždycky byla zemědělská obec a já jsem strašně rád, že se  mohu této akce zúčastnit. Je to vlastně firma, která vznikla po  bývalém JZD, která převzala veškeré věci, které to bývalé  družstvo výborně dělalo, takže za to jsem moc rád, protože  samozřejmě to zemědělství se tady udrželo, je kvalitní.“</w:t>
      </w:r>
    </w:p>
    <w:p>
      <w:pPr/>
      <w:r>
        <w:rPr/>
        <w:t xml:space="preserve">Ladislav  Václavec (ANO), senátor: „Já jsem velmi rád, protože já si  myslím, že se musí dobře dařit hlavně producentům našich  potravin a je velmi smutné, že tito producenti, kteří jsou  středně velcí, tak nedostávají žádné dotační tituly. Zapadá  to do koncepce této oblasti a znovu říkám, je velmi důležité,  aby producenti potravin měli dotační tituly, aby byli  konkurenceschopní v celé Evropě.“</w:t>
      </w:r>
    </w:p>
    <w:p>
      <w:pPr/>
      <w:r>
        <w:rPr/>
        <w:t xml:space="preserve">Nová  stáj pro jalovice je  důkazem, že zemědělská výroba nemusí znamenat uzavřené haly  a omezení pohybu. Díky investici do komfortu zvířat vznikl  prostor, který respektuje přírodu, podporuje zdravý růst zvířat  a zároveň navazuje na zemědělskou tradici obce.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9645/v-brumovicich-otevreli-nove-rekonstruovanou-velkokapacitni-st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2026-05-10T06:34:25+02:00</dcterms:created>
  <dcterms:modified xsi:type="dcterms:W3CDTF">2026-05-10T06:34:25+02:00</dcterms:modified>
</cp:coreProperties>
</file>

<file path=docProps/custom.xml><?xml version="1.0" encoding="utf-8"?>
<Properties xmlns="http://schemas.openxmlformats.org/officeDocument/2006/custom-properties" xmlns:vt="http://schemas.openxmlformats.org/officeDocument/2006/docPropsVTypes"/>
</file>