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14.7.2025,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 den 100 km/h, v noci 80 km/h. Další omezení kvůli hluku na obchvatu Frýdku-Místku</w:t>
      </w:r>
    </w:p>
    <w:p>
      <w:pPr/>
      <w:r>
        <w:rPr/>
        <w:t xml:space="preserve">Na části obchvatu Frýdku-Místku přes řeku Morávku platí už  několik měsíců omezení rychlosti kvůli hluku, které hlídají i radary. ŘSD se to  snaží řešit.</w:t>
      </w:r>
    </w:p>
    <w:p>
      <w:pPr/>
      <w:r>
        <w:rPr>
          <w:b w:val="1"/>
          <w:bCs w:val="1"/>
        </w:rPr>
        <w:t xml:space="preserve">Petr Korč (Naše Město F-M), primátor Frýdku-Místku: </w:t>
      </w:r>
      <w:r>
        <w:rPr/>
        <w:t xml:space="preserve">„Občané se často ptají mě jako primátora, proč je omezená  rychlost na obchvatu města. Toto rozhodnutí nedělá město Frýdek-Místek. Dostalo  ho ŘSD příkazem od úřadu, který dohlíží nad dopravou, takzvaný DESÚ.“</w:t>
      </w:r>
    </w:p>
    <w:p>
      <w:pPr/>
      <w:r>
        <w:rPr>
          <w:b w:val="1"/>
          <w:bCs w:val="1"/>
        </w:rPr>
        <w:t xml:space="preserve">Jan Rýdl, mluvčí ŘSD:</w:t>
      </w:r>
      <w:r>
        <w:rPr/>
        <w:t xml:space="preserve"> „V rámci snižování hlukové zátěže z dálnice D48 jsme  už postavili speciální zídky, osadili vysoká betonová svodidla, přebrousili  vozovku a také jsme zalili dilatační spáry zálivkou. Na estakádě platí snížení  maximální povolené rychlosti na 100 km/h přes den a 80 km/h v noci, což  zároveň hlídají radary.“</w:t>
      </w:r>
    </w:p>
    <w:p>
      <w:pPr/>
      <w:r>
        <w:rPr/>
        <w:t xml:space="preserve">Noční snížení rychlosti navrhl DESÚ v červnu a nyní už  je plně v provozu. To se samozřejmě nelíbí městu.</w:t>
      </w:r>
    </w:p>
    <w:p>
      <w:pPr/>
      <w:r>
        <w:rPr>
          <w:b w:val="1"/>
          <w:bCs w:val="1"/>
        </w:rPr>
        <w:t xml:space="preserve">Petr Korč (Naše Město F-M), primátor Frýdku-Místku:</w:t>
      </w:r>
      <w:r>
        <w:rPr/>
        <w:t xml:space="preserve"> "Naším cílem je, aby se vrátila ta rychlost samozřejmě na  standardní rychlost na obchvatu, protože naším cílem je, aby se nevracely ty  auta zpátky do města. Já rozumím tomu, že jsou lidé, kteří jsou postiženi tím  obchvatem, ale pokud porovnám množství lidí, kteří museli roky snášet  neuvěřitelné množství aut uprostřed města a porovnám to s tím, že nyní máme  obchvat, tak je to neporovnatelné."</w:t>
      </w:r>
    </w:p>
    <w:p>
      <w:pPr/>
      <w:r>
        <w:rPr>
          <w:b w:val="1"/>
          <w:bCs w:val="1"/>
        </w:rPr>
        <w:t xml:space="preserve">Jan Rýdl, mluvčí ŘSD:</w:t>
      </w:r>
      <w:r>
        <w:rPr/>
        <w:t xml:space="preserve"> "Dočasná opatření intenzivně konzultujeme a trvalé řešení  impulzivního hluku nastane pravděpodobně až po osazení úplně nových mostních  závěrů. Akci nyní projektujeme a po dokončení podkladů a výběru zhotovitele  okamžitě začneme s realizací.“</w:t>
      </w:r>
    </w:p>
    <w:p>
      <w:pPr/>
      <w:r>
        <w:rPr>
          <w:b w:val="1"/>
          <w:bCs w:val="1"/>
        </w:rPr>
        <w:t xml:space="preserve">Petr Korč (Naše Město F-M), primátor Frýdku-Místku:</w:t>
      </w:r>
      <w:r>
        <w:rPr/>
        <w:t xml:space="preserve"> "Minimálně ta osmdesátka je už velmi omezující, trošku bych  chápal tu sto kilometrovou rychlost, ale věřím, že se vrátíme na standardních 130  km/h, protože i vzhledem k tomu, že obchvat je placený, tak je to takové  zvláštní, kdy platíme za obchvat, na kterém je prostě osmdesátka, tak to nedává  smysl. A věřím, že ta situace se rychle vyřeší.“</w:t>
      </w:r>
    </w:p>
    <w:p>
      <w:pPr/>
      <w:r>
        <w:rPr/>
        <w:t xml:space="preserve">Dopravní a energetický stavební úřad chtěl dokonce  v minulosti obchvat uzavřít, dokud se problémy nevyřeší. Snížení rychlosti  tak bylo kompromisní řešení.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9707/pres-den-100-kmh-v-noci-80-kmh-dalsi-omezeni-kvuli-hluku-na-obchvatu-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2026-08-16T23:47:12+02:00</dcterms:created>
  <dcterms:modified xsi:type="dcterms:W3CDTF">2026-08-16T23:47:12+02:00</dcterms:modified>
</cp:coreProperties>
</file>

<file path=docProps/custom.xml><?xml version="1.0" encoding="utf-8"?>
<Properties xmlns="http://schemas.openxmlformats.org/officeDocument/2006/custom-properties" xmlns:vt="http://schemas.openxmlformats.org/officeDocument/2006/docPropsVTypes"/>
</file>