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historickém objektu bývalé textilky ve Frýdku-Místku bude nová prodejna</w:t>
      </w:r>
    </w:p>
    <w:p>
      <w:pPr/>
      <w:r>
        <w:rPr/>
        <w:t xml:space="preserve">Historický objekt na Staroměstské ulici byl dlouho  nevyužitý. Jeho vlastníkem byla v minulosti společnost Slezan Holding,  která se dohodla s městem na zachování některých historických prvků. 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"Byl to bývalý objekt, jmenoval se Tauchmann. A tady došlo k  tomu, že jsme se v rámci memoranda dohodli na tom, že na tomto objektu zůstane  zachovaná historická fasáda, kterou vidíte za mnou. Je to v podstatě  městotvorný prvek a chtěli jsme, aby při jakémkoliv využití toho objektu ta  fasáda zůstala a byla obnovená."</w:t>
      </w:r>
    </w:p>
    <w:p>
      <w:pPr/>
      <w:r>
        <w:rPr/>
        <w:t xml:space="preserve">Slezan Holding jako majitel v minulém roce objekt  prodal.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"Prodal ho společnosti Lidl, která tady bude mít svoji  prodejnu. Je to v souladu s územním plánem, kdy územní plán, o který vedení  města požádalo o změnu 4. 3. 2020 na využití pro obchod, služby a tak dále."</w:t>
      </w:r>
    </w:p>
    <w:p>
      <w:pPr/>
      <w:r>
        <w:rPr>
          <w:b w:val="1"/>
          <w:bCs w:val="1"/>
        </w:rPr>
        <w:t xml:space="preserve">Eliška Froschová Stehlíková, mluvčí  společnosti Lidl Česká republika:</w:t>
      </w:r>
      <w:r>
        <w:rPr/>
        <w:t xml:space="preserve"> "Za společnost Lidl bych chtěla potvrdit, že areál  společnosti Slezan Holding ve Frýdku-Místku jsme opravdu zakoupili. A závazky  z memoranda jsme převzali."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"V blízkosti se nachází ještě prodejna Billa, která je v  podstatě pozůstatek z devadesátých let. Je to montovaná stavba. My to moc rádi  nevidíme. Dneska je to přežitek. A myslím si, že do budoucna takové stavby,  stavby podporovat nebudeme."</w:t>
      </w:r>
    </w:p>
    <w:p>
      <w:pPr/>
      <w:r>
        <w:rPr/>
        <w:t xml:space="preserve">Nový vlastník by měl memorandum respektovat. Město bude také  jednat o dalších možnostech využít například i budoucí parkování.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"Počítáme s tím, že ve večerních hodinách hlavně, tady budou  moci lidé parkovat. A počítáme i s tím, že využijeme tady další plochy po  dohodě se Slezanem Holding na parkování pro blízký dopravní terminál, který by  měl stát do nějakých tří let."</w:t>
      </w:r>
    </w:p>
    <w:p>
      <w:pPr/>
      <w:r>
        <w:rPr/>
        <w:t xml:space="preserve">Město s investorem jedná také o podobě nové křižovatky,  která by usnadnila vjezd ke zdejším obchodům.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"Úpravy komunikace a té křižovatky by měly být společně se  stavbou hotovy v druhé polovině příštího roku, to znamená do září roku 2026. A  slibujeme si od toho, že tady vlastně celá ta oblast bude znovu nějakým  způsobem kultivována. A bude i, bych řekl, lepší organizace dopravy. A i pro  chodce to bude přehlednější a bezpečnější než doposud."</w:t>
      </w:r>
    </w:p>
    <w:p>
      <w:pPr/>
      <w:r>
        <w:rPr/>
        <w:t xml:space="preserve">Investor bude veřejnost o zahájení výstavby včas dopředu 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796/v-historickem-objektu-byvale-textilky-ve-frydkumistku-bude-nova-prode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2026-05-13T23:57:05+02:00</dcterms:created>
  <dcterms:modified xsi:type="dcterms:W3CDTF">2026-05-13T23:57:05+02:00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