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Ostravy-Jihu během prázdnin dochází k rekonstrukcím za 45 milionů korun</w:t>
      </w:r>
    </w:p>
    <w:p>
      <w:pPr/>
      <w:r>
        <w:rPr/>
        <w:t xml:space="preserve">Rekonstrukce tříd, zateplení chodeb, opravy podlah, kuchyň,  kotelen nebo i stavba nových plotů. Během letošních prázdnin se na školách  v Ostravě-Jihu realizuje mnoho investic, aby mohly lépe sloužit žákům i  zaměstnancům. Na ZŠ Březinova například vzniká zcela nová učebna virtuální  reality.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„Od roku  2023 je v pěti školách vlastně inovovaná učebna, kde bude nejenom  polytechnika, robotika, hlavně virtuální realita, kde se vlastně snoubí  vizuální prostředí pro děti, včetně prožitkového učení. Za to jsme strašně  rádi.“</w:t>
      </w:r>
    </w:p>
    <w:p>
      <w:pPr/>
      <w:r>
        <w:rPr/>
        <w:t xml:space="preserve">Další učebny virtuální reality vznikají ještě na školách  Horymírova a Krestova. S rozpočtem 22 miliónů korun se tedy jedná o  největší investici na školách letošních prázdnin.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„To  máte školní kuchyně, virtuální realita, podlahy, dokonce  plynová kotelna. Takže děláme toho opravdu hodně, na téměř každé škole  nebo školce se něco drobného dělá a využíváme na maximum těch prázdnin na  to, že děti pobývají zrovna někde jinde.“</w:t>
      </w:r>
    </w:p>
    <w:p>
      <w:pPr/>
      <w:r>
        <w:rPr/>
        <w:t xml:space="preserve">Veškeré stavební akce na školách v obvodu během  prázdnin se tak vyšplhají na skoro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09/ve-skolach-ostravyjihu-behem-prazdnin-dochazi-k-rekonstrukcim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2026-06-18T08:33:19+02:00</dcterms:created>
  <dcterms:modified xsi:type="dcterms:W3CDTF">2026-06-18T08:33:19+02:00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