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oživí kamenné sochy na radnici, lešení zmizí do slavnosti</w:t>
      </w:r>
    </w:p>
    <w:p>
      <w:pPr/>
      <w:r>
        <w:rPr/>
        <w:t xml:space="preserve">Sochy, římsy i znak města na historickém objektu radnice jsou z pískovce. Kámen je ušpiněný sazemi a prachem a tvoří se na něm tmavé skvrny. Plochy, které jsou pravidelně vystaveny dešti, jsou napadeny řasami, lišejníky a mechy. S tím vším si teď poradí restaurátoři, kteří v červnu začali na budově pracovat.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“Na novojičínské radnici se budou renovovat venkovní kamenné prvky. Dvojici soch, římsy oken a znak města restaurátorská firma očistí, opraví jejich poškození a ošetří je ochrannou vrstvou. Nakonec natře fasádu budovy ze strany náměstí. Město za opravu zaplatí téměř tři miliony korun, přibližně polovinu by měla uhradit dotace z Ministerstva kultury.”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“Část prací už se dělala z plošiny, to bylo to základní očištění. Teď při postaveném lešení se bude provádět očista vapkou, dále se bude opravovat fasáda, která bude kompletně zpevněná a natřena. barva by měla zůstat stejná, na jejím výběru se podílí památkový úřad. Práce by měly být ukončené do posledního srpna.”  </w:t>
      </w:r>
    </w:p>
    <w:p>
      <w:pPr/>
      <w:r>
        <w:rPr/>
        <w:t xml:space="preserve">Restaurátorský zásah na kamenných prvcích bude probíhat v několika cyklech. Po každém bude následovat technologická pauza důležitá pro vyschnutí pískovce. Součástí zakázky je i oprava a nátěr loubí budovy radnice.</w:t>
      </w:r>
    </w:p>
    <w:p>
      <w:pPr/>
      <w:r>
        <w:rPr/>
        <w:t xml:space="preserve">Tyto práce navazují na první etapy záchovných kroků na této nemovité kulturní památce z předchozích let. 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“V loňském roce se provedla úprava balkonu, úprava spodních částí podloubí, na které byl nanesen ochranný nátěr proti vodě a psům, kteří spodní část znečišťují. A na balkoně se renovovalo celé nové zábradlí.” 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“V roce 2019 se restaurovaly vnitřní prostory radnice. Renovovala se podlaha ve vestibulu, schodiště od prvního do třetího nadzemního podlaží, parapety oken, obklady, pilíře a portály. Součástí zakázky byla i oprava ochozu radniční věže.“ </w:t>
      </w:r>
    </w:p>
    <w:p>
      <w:pPr/>
      <w:r>
        <w:rPr/>
        <w:t xml:space="preserve">Za dosavadní práce město zaplatilo dohromady 1 milion  845 tisíc korun. Část nákladů i tehdy pokryly dotace z Ministerstva kultury, a to v celkové výši přesahující 1,3 milionu korun. </w:t>
      </w:r>
    </w:p>
    <w:p>
      <w:pPr/>
      <w:r>
        <w:rPr/>
        <w:t xml:space="preserve">V příštích letech proběhne ještě další etapa prací, oprav se dočkají okénka v radniční věži a nový nátěr získá zbývající část fasády.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15/restauratori-ozivi-kamenne-sochy-na-radnici-leseni-zmizi-do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2026-06-23T23:33:52+02:00</dcterms:created>
  <dcterms:modified xsi:type="dcterms:W3CDTF">2026-06-23T23:33:52+02:00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