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Knihovnou roku 2025 Moravskoslezského kraje je Obecní knihovna v Trojanovicích</w:t>
      </w:r>
    </w:p>
    <w:p>
      <w:pPr/>
      <w:r>
        <w:rPr>
          <w:b w:val="1"/>
          <w:bCs w:val="1"/>
        </w:rPr>
        <w:t xml:space="preserve">Monika Oravová, zástupkyně ředitelky, Moravskoslezská vědecká knihovna: </w:t>
      </w:r>
      <w:r>
        <w:rPr/>
        <w:t xml:space="preserve">“Jeden rok vyhlašujeme knihovníky, jeden rok knihovny. V letošním roce to vyšlo právě na knihovny. Nominace mohou posílat opravdu všichni, zaměstnanci knihoven, čtenáři knihoven, zřizovatelé, takže potom vybíráme z těch, které dorazí a vybírají se knihovny, které nás něčím zaujmou, které opravdu jsou výjimečné v tom, co dělají.”</w:t>
      </w:r>
    </w:p>
    <w:p>
      <w:pPr/>
      <w:r>
        <w:rPr/>
        <w:t xml:space="preserve">Vybrat tu nejlepší je pro porotu velice těžké. Každá je totiž něčím specifická a něčím vyniká.</w:t>
      </w:r>
    </w:p>
    <w:p>
      <w:pPr/>
      <w:r>
        <w:rPr>
          <w:b w:val="1"/>
          <w:bCs w:val="1"/>
        </w:rPr>
        <w:t xml:space="preserve">Monika Oravová, zástupkyně ředitelky, Moravskoslezská vědecká knihovna:</w:t>
      </w:r>
      <w:r>
        <w:rPr/>
        <w:t xml:space="preserve"> “Je těžké porovnávat, když se někdo věnuje třeba primárně malým dětem, někdo se zase zaměřuje na teenagery a podobně a vybrat se prostě musí.”</w:t>
      </w:r>
    </w:p>
    <w:p>
      <w:pPr/>
      <w:r>
        <w:rPr/>
        <w:t xml:space="preserve">Titul Knihovna Moravskoslezského kraje 2025 si nakonec odnesla Obecní knihovna v Trojanovicích.</w:t>
      </w:r>
    </w:p>
    <w:p>
      <w:pPr/>
      <w:r>
        <w:rPr>
          <w:b w:val="1"/>
          <w:bCs w:val="1"/>
        </w:rPr>
        <w:t xml:space="preserve">Monika Oravová, zástupkyně ředitelky, Moravskoslezská vědecká knihovna: </w:t>
      </w:r>
      <w:r>
        <w:rPr/>
        <w:t xml:space="preserve">“Knihovna v Trojanovicích, která jak bylo tady prezentováno, je výjimečná tím, že spojuje několik služeb v obci. Kromě klasické knihovny funguje také jako pošta a informační centrum, to znamená, poskytuje širokou škálu služeb co se týče i gouvermentu vlastně všem skupinám obyvatel.”</w:t>
      </w:r>
    </w:p>
    <w:p>
      <w:pPr/>
      <w:r>
        <w:rPr>
          <w:b w:val="1"/>
          <w:bCs w:val="1"/>
        </w:rPr>
        <w:t xml:space="preserve">Hana Dorotíková, vedoucí polyfunkčního centra: </w:t>
      </w:r>
      <w:r>
        <w:rPr/>
        <w:t xml:space="preserve">“Jsme moc rádi, že jsme vyhráli, vůbec jsme to nečekali, protože teď bylo hodně nových projektů ve všech knihovnách a všechny byly moc krásné, takže předpokládám, že jsme to vyhráli srdcem a láskou ke knihám a i k našim čtenářům.” </w:t>
      </w:r>
    </w:p>
    <w:p>
      <w:pPr/>
      <w:r>
        <w:rPr>
          <w:b w:val="1"/>
          <w:bCs w:val="1"/>
        </w:rPr>
        <w:t xml:space="preserve">Klára Běčáková, vedoucí Obecní knihovny v Trojanovicích: </w:t>
      </w:r>
      <w:r>
        <w:rPr/>
        <w:t xml:space="preserve">“Já musím říct, že jsme rádi , protože jsme k tomu přišli jak slepí k houslím když nás otevřeli v roce 2021, takže já jsem překvapená vůbec, že jsme vyhráli.”</w:t>
      </w:r>
    </w:p>
    <w:p>
      <w:pPr/>
      <w:r>
        <w:rPr>
          <w:b w:val="1"/>
          <w:bCs w:val="1"/>
        </w:rPr>
        <w:t xml:space="preserve">Peter Harvánek (SPD), radní MSK: </w:t>
      </w:r>
      <w:r>
        <w:rPr/>
        <w:t xml:space="preserve">“Knížky to je moje mladost, těžím z toho celý život, je to úžasné a kdo se do toho světa ponoří, najde inspiraci, může tam najít dobrodružství, zábavu a všechny věci, které potřebuje, takže za mě tady to ocenění má obrovský smysl, protože fakt vyzdvihuje práci těch knihovníků. A já když jsem slyšel ty jednotlivé příběhy, tak o to víc se skláním s velkou úctou a hlavně vítěz, jak dokázal propojit infopoint, českou poštu s knihovnou, tak si myslím, že to je pěkný kousek.”</w:t>
      </w:r>
    </w:p>
    <w:p>
      <w:pPr/>
      <w:r>
        <w:rPr/>
        <w:t xml:space="preserve">Čestný diplom si převzaly Městská knihovna ve Štramberku a Městská knihovna Vrbno.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823/knihovnou-roku-2025-moravskoslezskeho-kraje-je-obecni-knihovna-v-trojan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2026-06-16T09:36:44+02:00</dcterms:created>
  <dcterms:modified xsi:type="dcterms:W3CDTF">2026-06-16T09:36:44+02:00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