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Knihovnická K2 má vítěze. Knihovnou roku MSK je Obecní knihovna v Trojanovicích</w:t>
      </w:r>
    </w:p>
    <w:p>
      <w:pPr/>
      <w:r>
        <w:rPr/>
        <w:t xml:space="preserve">V reprezentačních prostorách rytířského sálu zámku Frýdek-Místek proběhlo slavnostní vyhlášení soutěže Knihovnická K2. Tu pořádá Moravskoslezský kraje ve spolupráci s Moravskoslezskou vědeckou knihovnou v Ostravě. V letošním 11. ročníku bylo na cenu navrženo celkem 11 knihoven. 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“Nominace mohou posílat opravdu všichni, zaměstnanci knihoven, čtenáři knihoven, zřizovatelé, takže potom vybíráme z těch, které dorazí a vybírají se knihovny, které nás něčím zaujmou.”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 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35/knihovnicka-k2-ma-viteze-knihovnou-roku-msk-je-obecni-knihovna-v-tro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2026-05-08T09:50:14+02:00</dcterms:created>
  <dcterms:modified xsi:type="dcterms:W3CDTF">2026-05-08T09:50:14+02:00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