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21:57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žáci mají k dispozici moderní multifunkční hřiště</w:t>
      </w:r>
    </w:p>
    <w:p>
      <w:pPr/>
      <w:r>
        <w:rPr/>
        <w:t xml:space="preserve">SOŠ Bruntál nabízí jedenáct tříletých oborů s výučním  listem, které jsou rozdělené na službové a řemeslné. Novým lákadlem kromě  kvalitního vzdělávání se pro uchazeče o střední školu nyní stalo nové  multifunkční hřiště.</w:t>
      </w:r>
    </w:p>
    <w:p>
      <w:pPr/>
      <w:r>
        <w:rPr>
          <w:b w:val="1"/>
          <w:bCs w:val="1"/>
        </w:rPr>
        <w:t xml:space="preserve">Michal Durec, ředitel SOŠ Bruntál: </w:t>
      </w:r>
      <w:r>
        <w:rPr/>
        <w:t xml:space="preserve">„My jsme se rozhodli,  protože škola neměla prostory, kde by žáci mohli realizovat výuku tělesné  výchovy, kromě toho, že máme pouze vnitřní tělocvičnu. A i po kontrole z České  školní inspekce nás napadla myšlenka uživit ten areál ve vnitrobloku školy a  vrátit se k tomu, co tady kdysi dávno bylo, a vybudovat celé nové sportoviště.“</w:t>
      </w:r>
    </w:p>
    <w:p>
      <w:pPr/>
      <w:r>
        <w:rPr/>
        <w:t xml:space="preserve">Stavba hřiště se neobešla bez komplikací, protože škola byla  postavena už v 60. letech minulého století.</w:t>
      </w:r>
    </w:p>
    <w:p>
      <w:pPr/>
      <w:r>
        <w:rPr>
          <w:b w:val="1"/>
          <w:bCs w:val="1"/>
        </w:rPr>
        <w:t xml:space="preserve">Radim Mádr, zástupce ředitele SOŠ Bruntál:</w:t>
      </w:r>
      <w:r>
        <w:rPr/>
        <w:t xml:space="preserve"> „Počátek té  stavby spíš připomínal archeologické práce, protože jsme nacházeli nové sítě a  případně ty, které byly zakreslené, jsme nenašli, takže s tím jsme se opravdu  potýkali, museli jsme stavbu o kousek posunout. Nicméně v půlce září přišly  povodně a subdodavatele, kteří prováděli samotnou stavbu a betonování, byli  odvoláni jak státními organizacemi, tak obcemi na odstraňování následek povodní.  Následně nám klimatické podmínky nedovolili pokračovat, protože se měly provádět  betonářské a asfaltářské práce, takže jsme pokračovali až v dubnu letošního  roku, a pak už to šlo poměrně nádherně.“</w:t>
      </w:r>
    </w:p>
    <w:p>
      <w:pPr/>
      <w:r>
        <w:rPr/>
        <w:t xml:space="preserve">Každé školní sportoviště, i to sebemodernější, může  v reálu narazit na nezájem žáků o sport.</w:t>
      </w:r>
    </w:p>
    <w:p>
      <w:pPr/>
      <w:r>
        <w:rPr>
          <w:b w:val="1"/>
          <w:bCs w:val="1"/>
        </w:rPr>
        <w:t xml:space="preserve">Michal Durec, ředitel SOŠ Bruntál: </w:t>
      </w:r>
      <w:r>
        <w:rPr/>
        <w:t xml:space="preserve">„Přiznám se, že toho jsem  se taky trochu obával, ale musím říct, že u nás to složení žáků je především  chlapecké a že ty potřeby těch kluků a vůbec ten zájem je velký, za což jsem  rád. Díky například i kolegům tělocvikářům se účastníme v různých soutěžích,  takže jsem za to rád, že vlastně nesedí na mobilech, ale že se budou aktivně hýbat.“</w:t>
      </w:r>
    </w:p>
    <w:p>
      <w:pPr/>
      <w:r>
        <w:rPr/>
        <w:t xml:space="preserve">Bruntálští žáci zatím stihli jen pár hodin tělocviku  v červnu, ale i ty byly dobrým signálem, že nové hřiště je přitáhne  k pohybu.</w:t>
      </w:r>
    </w:p>
    <w:p>
      <w:pPr/>
      <w:r>
        <w:rPr>
          <w:b w:val="1"/>
          <w:bCs w:val="1"/>
        </w:rPr>
        <w:t xml:space="preserve">Miroslav Kašpařík, učitel tělesné výchovy, SOŠ Bruntál:</w:t>
      </w:r>
      <w:r>
        <w:rPr/>
        <w:t xml:space="preserve"> „Je  to takové univerzální hřiště, ale posouvá to kvalitu výuky úplně na novou  úroveň a jsem strašně rád, že žáci vyhledávají toto hřiště jak ve výuce, tak i  o přestávkách. O pohyb obecně to zvedlo zájem. Žáci se opravdu chtějí rozvíjet  a chtějí sportovat, takže pokud to počasí jenom trošku dovolí, tak jsme na  hřišti pořád.“</w:t>
      </w:r>
    </w:p>
    <w:p>
      <w:pPr/>
      <w:r>
        <w:rPr/>
        <w:t xml:space="preserve">Celková investice činí 6 milionů korun, téměř celou ji  hradil zřizovatel školy, tedy MS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854/bruntalsti-zaci-maji-k-dispozici-moderni-multifunkc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2026-07-11T08:45:28+02:00</dcterms:created>
  <dcterms:modified xsi:type="dcterms:W3CDTF">2026-07-11T08:45:28+02:00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