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administrativní budovy na Suvorovově ulici</w:t>
      </w:r>
    </w:p>
    <w:p>
      <w:pPr/>
      <w:r>
        <w:rPr/>
        <w:t xml:space="preserve">Počátkem července začala druhá etapa revitalizace administrativní budovy na Suvorovově ulici. Čtyřpodlažní dům je majetkem města. Uvnitř je víc než osmdesát místností, které radnice pronajímá jako sklady, dílny, kanceláře a hudební zkušebny.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“Předmětem je rekonstrukce sociálních zařízení, to znamená bourací práce, oprava podlah, omítek, rozvodu, elektroinstalace, vodoinstalace. Součástí je instalace sanitárního vybavení, vytvoření zázemí pro úklid a kuchyněk na každém patře. Cílem této revitalizace je zvýšení komfortu a bezpečnosti pro uživatele a taktéž snížení energetické náročnosti této budovy.”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“Nemovitost na Suvorovově ulici byla dlouhodobě ve špatném technickém stavu. Radnice proto zadala její renovaci a práce rozvrhla do tří etap. Ta první proběhla v loni, kdy se vyměnila okna a zateplila se fasáda. Aktuálně se rekonstruují sociální zařízení a budují se nové kuchyňky. V příštím roce je v plánu instalace fotovoltaiky, zateplení střechy, rekonstrukce vnitřních rozvodů a instalací, topení, osvětlení, dešťové kanalizace a přípojky plynu.”</w:t>
      </w:r>
    </w:p>
    <w:p>
      <w:pPr/>
      <w:r>
        <w:rPr/>
        <w:t xml:space="preserve">Letošní práce budou sát 8,2 milionů korun, skončit by měly v září. První loňská etapa si vyžádala investici zhruba 12 milionů korun.</w:t>
      </w:r>
    </w:p>
    <w:p>
      <w:pPr/>
      <w:r>
        <w:rPr>
          <w:b w:val="1"/>
          <w:bCs w:val="1"/>
        </w:rPr>
        <w:t xml:space="preserve">Václav Dobrozemský (ODS), 2. místostarosta Nového Jičína</w:t>
      </w:r>
      <w:r>
        <w:rPr/>
        <w:t xml:space="preserve">: “Město usiluje o získání dotace, která se zaměřuje na energetické úspory, takže by měla sanovat část nákladů té první etapy z loňského roku, a v případě, že bude v příštím roce, případně v dalších letech, realizována třetí etapa, tak i na tuto část by mělo město získat dotace z operačního programu životní prostředí.”</w:t>
      </w:r>
    </w:p>
    <w:p>
      <w:pPr/>
      <w:r>
        <w:rPr/>
        <w:t xml:space="preserve">Dotace by mohla uhradit až 45 procent všech způsobilých nákladů na celou opravu a modernizaci budovy. Snahou města je dokončit její revitalizaci v příštím roce, záležet bude na skladbě rozpočtu. Poslední etapa totiž bude finančně nejnáročnější, předpokládané náklady jsou 37 milionů korun.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“Úřad zároveň průběžně investuje do oprav, údržby a drobnějších úprav vnitřních prostor budovy. Za poslední dva roky na tyto práce vynaložil více než 700 tisíc korun. Mezi veřejností je o pronájem těchto prostor poměrně velký zájem. Aktuálně je obsazeno 74 z 82 místností.“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94/pokracuje-oprava-administrativni-budovy-na-suvorov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2026-06-24T05:39:48+02:00</dcterms:created>
  <dcterms:modified xsi:type="dcterms:W3CDTF">2026-06-24T05:39:48+02:00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