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“Vláčkové období” lze přestát ve Vagonářském muzeu</w:t>
      </w:r>
    </w:p>
    <w:p>
      <w:pPr/>
      <w:r>
        <w:rPr/>
        <w:t xml:space="preserve">Vagonářské muzeum ve Studénce je institucí s neustále proměnlivou tváří. To je vidět i v době letošní hlavní turistické sezony.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na každou sezonu se snažíme připravit nějaké novinky. Sami jste zaregistrovali, že děti opravdu jsou nadšené, protože 9 procent návštěvníků jsou rodiny s dětmi. Takže vidí modely ve velikosti H0, TT, N a samozřejmě velkou novinkou je už funkční Urbánkovo město.”</w:t>
      </w:r>
    </w:p>
    <w:p>
      <w:pPr/>
      <w:r>
        <w:rPr>
          <w:b w:val="1"/>
          <w:bCs w:val="1"/>
        </w:rPr>
        <w:t xml:space="preserve">návštěvníci muzea: </w:t>
      </w:r>
    </w:p>
    <w:p>
      <w:pPr/>
      <w:r>
        <w:rPr/>
        <w:t xml:space="preserve">“My jsme tu poprvé, protože máme vnučku na prázdniny, tak jsme využili této příležitosti, ona má teď takové vláčkové období.”  </w:t>
      </w:r>
    </w:p>
    <w:p>
      <w:pPr/>
      <w:r>
        <w:rPr/>
        <w:t xml:space="preserve">“Vyrazili jsme s klukama, protože jsou prázdniny, tak je musíme nějak zabavit. Vláčky se nám líbily.”</w:t>
      </w:r>
    </w:p>
    <w:p>
      <w:pPr/>
      <w:r>
        <w:rPr/>
        <w:t xml:space="preserve">Vagonářské muzeum ovšem není jen o vláčcích. Jedna z vitrín tady připomíná také historii objektu, ve kterém se muzeum nachází, a to je studénecký zámek.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“Většina návštěvníků ví, že město v současné době upravuje obřadní místnost. Pro nás je důležité poznání historie zámku, proto jsme nechali udělat dendrochronologický průzkum dřeva, které bylo podkladní pod parketami z roku 1863. A ve své podstatě se potvrdilo to, co z historických pramenů bylo známo, že došlo k úpravě do barokní podoby v době, kdy majiteli zámku byli Řeplínští z Berečka.”</w:t>
      </w:r>
    </w:p>
    <w:p>
      <w:pPr/>
      <w:r>
        <w:rPr/>
        <w:t xml:space="preserve">Při restaurování podlahy tu byla nalezena i mince z doby Ludvíka XV.  Na další měsíce tu pak připravují výstavu, která naváže na nalezené vzorky parket a bude se zabývat stromy a fenoménem dřeva.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904/vlackove-obdobi-lze-prestat-ve-vagonar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2026-07-01T16:06:46+02:00</dcterms:created>
  <dcterms:modified xsi:type="dcterms:W3CDTF">2026-07-01T16:06:46+02:00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