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nutným opravám propustků se na frekventovaných silnicích tvoří kolony</w:t>
      </w:r>
    </w:p>
    <w:p>
      <w:pPr/>
      <w:r>
        <w:rPr/>
        <w:t xml:space="preserve">Jedním z úseků, kde probíhá oprava propustků, je silnice I/45 mezi Bruntálem a Valšovem. Na řidiče tam čeká zdržení v řádu několika minut, protože provoz jedním pruhem je v délce několika stovek metrů.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“V okresech Opava a Bruntál opravujeme celkem 11 silničních propustků, což jsou stavby svým způsobem tunelového typu určené k vedení vody pod silnicí. Zároveň mohou být využívány pro migraci drobných živočichů. Jedná se o šest propustků na silnici I/11, dva propustky jsou na silnici I/45 a tři na silnici I/46. Práce za necelých 18 milionů korun potrvají do konce roku. Provoz v místech oprav vede k kyvadlově jedním pruhem pro oba směry.”</w:t>
      </w:r>
    </w:p>
    <w:p>
      <w:pPr/>
      <w:r>
        <w:rPr/>
        <w:t xml:space="preserve">Na výpadovce z Bruntálu se dva propustky opravují formou demolice těch původních a stavby nových. Dělníci je budují vždy po jedné polovině, aby mohl být provoz zachován alespoň kyvadlově a řidiči nemuseli jezdit po dlouhých objízdných trasách.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929/kvuli-nutnym-opravam-propustku-se-na-frekventovanych-silnicich-tvori-kol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2026-06-16T11:49:39+02:00</dcterms:created>
  <dcterms:modified xsi:type="dcterms:W3CDTF">2026-06-16T11:49:39+02:00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