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si užila Zlatohrá(d)tky s IZS, děti čekala technika i dynamické ukázky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„My tradičně  slavíme vždycky v tento den takzvané Zlatohrá(d)tky Základní školy Komenského  ve Frýdlantu nad Ostravicí. Letos jsme to pojali jako setkání s Integrovaným  záchranným systémem Moravskoslezského kraje. To znamená, že se tady sjely  všechny složky Integrovaného záchranného systému – hasiči, policisté,  záchranáři – a děti se seznamují s jejich technikou.“</w:t>
      </w:r>
    </w:p>
    <w:p>
      <w:pPr/>
      <w:r>
        <w:rPr/>
        <w:t xml:space="preserve">A jak se na to děti těšily?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„Těšily se  velmi. Když jsme přicházeli k letištní ploše, tak volali ‚hurá, hasiči už jedou‘,  takže prožívají to opravdu naplno.“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„No mně se asi nejvíc  líbila ta čtyřkolka, a potom to vysvětlovaní záchranné služby.“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„Mně se asi nejvíc líbí  policie, protože mám ráda pejsky.“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„Nejvíce se mi tady asi  líbí zatím ti hasiči, protože tady můžu stříkat a můžu i vlézt do auta.“</w:t>
      </w:r>
    </w:p>
    <w:p>
      <w:pPr/>
      <w:r>
        <w:rPr/>
        <w:t xml:space="preserve">Hasiči si kromě statické ukázky techniky připravili taky dvě  ukázky dynamické.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„Byly  zaměřené na hašení letadla, protože se nacházíme v areálu aeroklubu ve Frýdlantu  nad Ostravicí. A další dynamická ukázka, jak si můžete všimnout za mnou,  je ukázka vyprošťování z havarovaného vozidla.“</w:t>
      </w:r>
    </w:p>
    <w:p>
      <w:pPr/>
      <w:r>
        <w:rPr/>
        <w:t xml:space="preserve">Povedlo se vám všechno podle představ?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„Já si  myslím, že jo. V rámci toho tady bylo taktické cvičení, takže to bylo všechno  tak jako naplánované, takže si myslím, že dětem se to líbilo, a to je  důležité.“</w:t>
      </w:r>
    </w:p>
    <w:p>
      <w:pPr/>
      <w:r>
        <w:rPr/>
        <w:t xml:space="preserve">Zpět do školy se pak děti vrátily dokonce i se sladkou  odměnou.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033/zs-komenskeho-si-uzila-zlatohradtky-s-izs-deti-cekala-technika-i-dynamicke-u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2026-07-14T18:56:47+02:00</dcterms:created>
  <dcterms:modified xsi:type="dcterms:W3CDTF">2026-07-14T18:56:47+02:00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