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2</w:t>
      </w:r>
    </w:p>
    <w:p>
      <w:pPr/>
      <w:r>
        <w:rPr/>
        <w:t xml:space="preserve">Rozpoczął się nowy rozdział śpiewu chóralnego w Stonawie. Jeden z wieloletnich  prezesów chóru Bolesław Koch był jednocześnie jego sumiennym dokumentalistą.</w:t>
      </w:r>
    </w:p>
    <w:p>
      <w:pPr/>
      <w:r>
        <w:rPr>
          <w:b w:val="1"/>
          <w:bCs w:val="1"/>
        </w:rPr>
        <w:t xml:space="preserve">Bolesław Koch, drugi prezes chóru Stonawa: </w:t>
      </w:r>
      <w:r>
        <w:rPr/>
        <w:t xml:space="preserve">„Mnie  to interesowało, każdy występ, chodziłem z aparatem fotograficznym, a wszystkom  fotografowoł, kaj co se dało. Mam w domu jeszcze trzy boki tych fotografii, nie  chciałem to tu wszystko nosić, bo to by mi ani do torby nie wlazło.” </w:t>
      </w:r>
    </w:p>
    <w:p>
      <w:pPr/>
      <w:r>
        <w:rPr/>
        <w:t xml:space="preserve">Przypomnijmy więc te najważniejsze wydarzenia  z trzydziestoletniej historii chóru   Stonawa. Wówczas to odpowiednio przygotowany dyrygent znalazł się w  zasięgi ręki.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„Po  pięciu latach żeśmy ukończyli studium dyrygenckie z takim dyplomem.”</w:t>
      </w:r>
    </w:p>
    <w:p>
      <w:pPr/>
      <w:r>
        <w:rPr/>
        <w:t xml:space="preserve">Okres między wspólnymi  występami chórzystów z „Halki” i „Siły” a powstaniem chóru mieszanego „Stonawa”  wypełnił śpiew zespołu kameralnego „Allegro”. Jego członkami byli  przedstawiciele rodzin Orszulików, Bystroniów, Rzeszutów, Wróblów i Nalewajków.      Po pięciu latach członkowie zespołu „Allegro”  dołączyli do chóru „Stonawa”.</w:t>
      </w:r>
    </w:p>
    <w:p>
      <w:pPr/>
      <w:r>
        <w:rPr/>
        <w:t xml:space="preserve">Pod  batutą Marty Orszulik, a później także drugiej dyrygentki, Haliny Pribuli, chór  zaczął pisać nową kartę historii śpiewu chóralnego w Stonawie. Z wielką pompą  obchodził podwójny jubileusz swoich poprzedników – „Halki” i „Siły”.      </w:t>
      </w:r>
    </w:p>
    <w:p>
      <w:pPr/>
      <w:r>
        <w:rPr>
          <w:b w:val="1"/>
          <w:bCs w:val="1"/>
        </w:rPr>
        <w:t xml:space="preserve">Andrzej Feber, wójt Gminy  Stonawa (1990-2020):</w:t>
      </w:r>
      <w:r>
        <w:rPr/>
        <w:t xml:space="preserve"> „Ma to ogromne znaczenie szczególnie dla mniejszości  polskiej w Stonawie, lecz również i dla całego społeczeństwa.“</w:t>
      </w:r>
    </w:p>
    <w:p>
      <w:pPr/>
      <w:r>
        <w:rPr>
          <w:b w:val="1"/>
          <w:bCs w:val="1"/>
        </w:rPr>
        <w:t xml:space="preserve">Bohdan Prymus, ówczesny  prezes PZKO Stonawa: </w:t>
      </w:r>
      <w:r>
        <w:rPr/>
        <w:t xml:space="preserve">„Ten jubileusz, który również widzieliśmy później w  telewizji, piękna udana impreza, z gośćmi, po prostu widzowie byli  zachwyczeni i wprost niektórzy ze łazami w oczach odchodzili, to nie  z powodu poziomu, ale z powodu wysokiego poziomu.“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034/muzyczne-dziedzictwo-stonawy-cz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2026-05-13T11:07:22+02:00</dcterms:created>
  <dcterms:modified xsi:type="dcterms:W3CDTF">2026-05-13T11:07:22+02:00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