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Využití budovy na Chittussiho ulici vybrali občané, vznikne tu komunitní místo</w:t>
      </w:r>
    </w:p>
    <w:p>
      <w:pPr/>
      <w:r>
        <w:rPr/>
        <w:t xml:space="preserve">Chittussiho 1992/6 – adresa, která občasně hostila chovatelskou  burzu – získá nově každodenní využití. Rozhodli o něm sami občané. Online  ankety nebo veřejného setkání se jich zúčastnilo téměř čtyři sta a Městský  ateliér prostorového plánování a architektury teď přišel s výsledky.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„Lidé  by rádi v té lokalitě uvítali nějaký gastro provoz typu kavárna, cukrárna nebo  vinárna. Něco, co je v dostupné cenové hladině, ale zároveň to má vyšší  kvalitu než nějaká čtyřková hospoda. A rádi by uvítali, kdyby tenhle  podnik nabízel i nějaké venkovní posezení, ale zároveň vnitřní dětskou  hernu, aby bylo komfortní ho navštívit třeba i s malými dětmi. Druhá věc, která  vzešla z té participace jako požadovaná, byl nějaký prostor pro realizaci  soukromých nebo i veřejných akcí.“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tedy v duchu přání občanů v tuto chvíli připravujeme záměr nájmu  nemovitosti, kde budeme hledat nového nájemce, který by tyto funkce  obsáhl. A zároveň budeme samozřejmě chtít, aby nám nájemce představil i  ten program, který do toho místa vnese. To znamená, zda tady budou třeba  nějaké kulturní akce, co vše to místo bude moci nabídnout. A i na základě  toho budeme ty nabídky následně vyhodnocovat.“</w:t>
      </w:r>
    </w:p>
    <w:p>
      <w:pPr/>
      <w:r>
        <w:rPr/>
        <w:t xml:space="preserve">Aby mohl objekt sloužit jako požadované komunitní místo,  počítá městský obvod samozřejmě s jeho rekonstrukcí. Jeho budoucí podoba bude  ale záviset taky na vybraném nájemci.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„Může  jít pouze o nejnutnější opravy, tak aby se dal opravdu krátkodobě  využívat, ale nebráníme se ani rozsáhlejším úpravám, pakliže bychom  se s nájemcem dohodli na nějakém zajímavém využití s nějakým dlouhodobým  horizontem. Jsme ve fázi, kdy jsme se rozhodovali mezi tím, zda využít  současný objekt, anebo zainvestovat například do výstavby objektu nového. Nicméně,  jak z té participativní akce, tak z aktuálního dění v té lokalitě  vyplývá, že v tuto chvíli není třeba ten nový objekt stavět, takže se  vydáme spíše cestou toho krátkodobého řešení.“</w:t>
      </w:r>
    </w:p>
    <w:p>
      <w:pPr/>
      <w:r>
        <w:rPr>
          <w:b w:val="1"/>
          <w:bCs w:val="1"/>
        </w:rPr>
        <w:t xml:space="preserve">Jan Friml, architekt a urbanista MAPPA:</w:t>
      </w:r>
      <w:r>
        <w:rPr/>
        <w:t xml:space="preserve"> „Po analýze  výstupů z té participace a po analýze nějakého stavu té budovy jsme  navrhli městské části řešení, které lze umístit do toho stávajícího objektu  tak, jak je, s nějakými drobnými opravami a stavebními zásahy. To  znamená, že navazujeme na požadavky lidí, kteří se zúčastnili té participace, a  v tom objektu umisťujeme kavárnu s dětskou hernou a multifunkční sál.“</w:t>
      </w:r>
    </w:p>
    <w:p>
      <w:pPr/>
      <w:r>
        <w:rPr/>
        <w:t xml:space="preserve">Nájemce by mělo vedení obvodu vybrat během podzimu a  následovat budou úpravy objektu. Svému novému účelu by mohl sloužit už příští 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129/vyuziti-budovy-na-chittussiho-ulici-vybrali-obcane-vznikne-tu-komunitn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2026-05-14T23:41:49+02:00</dcterms:created>
  <dcterms:modified xsi:type="dcterms:W3CDTF">2026-05-14T23:41:49+02:00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