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buduje další cyklostezky. Rekreační vyjížďky doplňují i cesty do práce</w:t>
      </w:r>
    </w:p>
    <w:p>
      <w:pPr/>
      <w:r>
        <w:rPr/>
        <w:t xml:space="preserve">Ke konci ledna minulého roku bylo v Ostravě přesně 307 km vyznačených cyklistických stezek a tras. Neustále se budují nové, staré se vylepšují a opravují. Ještě letos by měla být například dokončena cyklostezka na ulici Přemyslovců v Mariánských Horách a nebo v Radvanicích a Bartovicích, která povede až do centra města. </w:t>
      </w:r>
    </w:p>
    <w:p>
      <w:pPr/>
      <w:r>
        <w:rPr/>
        <w:t xml:space="preserve">Aleš Boháč (starostové pro Ostravu), starosta Ostravy-Radvanic a Bartovic: "</w:t>
      </w:r>
    </w:p>
    <w:p>
      <w:pPr/>
      <w:r>
        <w:rPr/>
        <w:t xml:space="preserve">Nicméně Ostrava připravuje i další, pro cyklisty přínosné projekty. Patří mezi ně i projekt s nadregionálním  přesahem v podobě rekonstrukce lávky pro pěší a cyklisty přes řeku Ondřejnici. </w:t>
      </w:r>
    </w:p>
    <w:p>
      <w:pPr/>
      <w:r>
        <w:rPr/>
        <w:t xml:space="preserve">Břetislav Riger (Ostravak), náměstek primátora Ostravy: "</w:t>
      </w:r>
    </w:p>
    <w:p>
      <w:pPr/>
      <w:r>
        <w:rPr/>
        <w:t xml:space="preserve">Ostrava také každoročně vyčleňuje finance k opravám povrchů cyklostezek a komunikací s  cyklotrasami. Pro letošní rok je to částka ve výši 15 milionů korun. Opraveno bude 15 úseků.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207/ostrava-buduje-dalsi-cyklostezky-rekreacni-vyjizdky-doplnuji-i-cesty-do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2026-06-18T05:26:06+02:00</dcterms:created>
  <dcterms:modified xsi:type="dcterms:W3CDTF">2026-06-18T05:26:06+02:00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