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modernizací veřejného osvětlení ušetří ročně přes dva miliony korun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 díky této výměně. V minulém roce jsme zaplatili zhruba 11,6 milionů korun pouze za elektrickou energii na veřejné osvětlení. V letošním roce předpokládáme o 2 miliony méně. A s tím, že kompletní náklady budou snižovány na tuto elektrickou energii, ale zůstane zachována bezpečnost chodců, bezpečnost provozu, osvit v jednotlivých částech města. Ten osvit by měl být silnější, protože ta nová svítidla mají větší svítivost, než ta stará, ta původní.”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“Takže teď se vyměnila stará výbojková lampa za novou LED.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“Tak samozřejmě sloupy veřejného osvětlení se kontrolují průběžně. Pokud se najde sloup, který už neodpovídá technickým normám, nebo není bezpečný, tak se mění. Nicméně město přistoupilo v roce 2024 a 2025 k výměně LEDek, což byla priorita, aby se nastavil úsporný režim a sloupy budeme měnit postupně. Výměna sloupu je trošičku složitější, protože ne vždycky se jedná o opravu, ale musí tam být ještě třeba dodatečné povolení, nebo nové povolení nového umístění."</w:t>
      </w:r>
    </w:p>
    <w:p>
      <w:pPr/>
      <w:r>
        <w:rPr/>
        <w:t xml:space="preserve">Město chce změnit i celý systém ovládání veřejného osvětlení.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“No a my bychom rádi pokračovali ještě dál, protože každý ten světelný bod, neboli ta lampa, bychom rádi ovládali samostatně. V současné době to lze pouze po větvích, to znamená po ulicích, to dokážeme vypnout. A my bychom to rádi řídili každý ten světelný bod samostatně. Na to budujeme v Havířově speciální OIT síť, která by nám v tomto měla pomoci. Pokud máte světlo v domě, které si můžete regulovat, jeho každé světlo zvlášť, tak my chceme regulovat každou lampu zvlášť. To znamená tam, kde nebude potřeba, zrovna v tu dobu, protože ne všude v okrajových částech města je potřeba, aby ty lampy svítili na tu původní hodnotu, tak prostě se dají stáhnout. Nebo naopak zesílit tam, kde bude zrovna v tu chvíli potřeba. A to jsou záležitosti, kdy už opravdu budeme tu jednotlivou každou lampu zvlášť ovládat dálkově. A v podstatě budeme schopni regulovat, čili řídit ten tok elektrické energie. A tím bychom chtěli docílit dalších úspor, rádi bychom to určitě udělali do čtyř let.”</w:t>
      </w:r>
    </w:p>
    <w:p>
      <w:pPr/>
      <w:r>
        <w:rPr/>
        <w:t xml:space="preserve">Současně si město slibuje i velké úspory od nainstalování fotovoltaických panelů na budovách. Jedním z míst, kde se to postupně určitě projeví v řádech milionů korun, je víceúčelová hala, kde se nyní dělá nová střecha.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29/radnice-modernizaci-verejneho-osvetleni-usetri-rocne-pres-dva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2026-05-21T04:19:02+02:00</dcterms:created>
  <dcterms:modified xsi:type="dcterms:W3CDTF">2026-05-21T04:19:02+02:00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