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Kulišťárium skvěle vyřešilo skulinu v programu Novojičínského léta</w:t>
      </w:r>
    </w:p>
    <w:p>
      <w:pPr/>
      <w:r>
        <w:rPr/>
        <w:t xml:space="preserve">Odpoledne plné her, tvoření a netradičních zážitků. To bylo Kulišťárium, které se ve Smetanových sadech konalo v rámci Novojičínského kulturního léta.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Tak jsme se rozhodli využít krásný prostředí Smetanových sadů a vymyslet další akci, kterou bude pohodové odpoledne pro rodiny s dětmi, bez nějakého rychlého sledu na pódiu, ale spíš právě o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starat.”   </w:t>
      </w:r>
    </w:p>
    <w:p>
      <w:pPr/>
      <w:r>
        <w:rPr/>
        <w:t xml:space="preserve">Program dále nabídl třeba paleopark,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upoutalo taneční vystoupení s kozou. Po skončení vystoupení si ten, kdo chtěl, mohl vzít kozu na vodítku na procházku.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78/kulistarium-skvele-vyresilo-skulinu-v-programu-novojicinskeh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2026-06-26T21:03:51+02:00</dcterms:created>
  <dcterms:modified xsi:type="dcterms:W3CDTF">2026-06-26T21:03:51+02:00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