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Svinov investuje do sportu: fotbalové hřiště dostane novou podobu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>
          <w:i w:val="1"/>
          <w:iCs w:val="1"/>
        </w:rPr>
        <w:t xml:space="preserve">„Hřiště bude nové, se zavlažováním. Určitě se tím zlepší podmínky pro děti i dospělé kategorie. Všechno se odstraní a naváže na celkovou rekonstrukci areálu. N</w:t>
      </w:r>
      <w:r>
        <w:rPr>
          <w:i w:val="1"/>
          <w:iCs w:val="1"/>
        </w:rPr>
        <w:t xml:space="preserve">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0305/mestsky-obvod-svinov-investuje-do-sportu-fotbalove-hriste-dostane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2026-04-05T20:16:18+02:00</dcterms:created>
  <dcterms:modified xsi:type="dcterms:W3CDTF">2026-04-05T20:16:18+02:00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