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Dílny vítkovické Střední průmyslové školy mají nové zateplení</w:t>
      </w:r>
    </w:p>
    <w:p>
      <w:pPr/>
      <w:r>
        <w:rPr/>
        <w:t xml:space="preserve">Zhruba takto vypadala ještě nedávno budova dílen vítkovické  průmyslovky. A toto je současný stav.</w:t>
      </w:r>
    </w:p>
    <w:p>
      <w:pPr/>
      <w:r>
        <w:rPr>
          <w:b w:val="1"/>
          <w:bCs w:val="1"/>
        </w:rPr>
        <w:t xml:space="preserve">Tomáš Řežáb, ředitel SPŠ Ostrava – Vítkovice:</w:t>
      </w:r>
      <w:r>
        <w:rPr/>
        <w:t xml:space="preserve"> „Celá budova  je zateplená, má novou fasádu. Okna už byly vyměněné dříve, takže tam se jen  opravilo zapěnování, které už pomalu časem zvětrávalo. Při té příležitosti se  teda udělala ještě dlažba tady na tom dvoře. Napojily se nově svody, napojil se  nově hromosvody.“</w:t>
      </w:r>
    </w:p>
    <w:p>
      <w:pPr/>
      <w:r>
        <w:rPr/>
        <w:t xml:space="preserve">V listopadu loňského roku si realizační firma stavbu  převzala a už v květnu roku letošního bylo hotovo.</w:t>
      </w:r>
    </w:p>
    <w:p>
      <w:pPr/>
      <w:r>
        <w:rPr>
          <w:b w:val="1"/>
          <w:bCs w:val="1"/>
        </w:rPr>
        <w:t xml:space="preserve">Tomáš Řežáb, ředitel SPŠ Ostrava – Vítkovice: </w:t>
      </w:r>
      <w:r>
        <w:rPr/>
        <w:t xml:space="preserve">„Samozřejmě  snažili jsme se dodržet nějaký ten ráz, který už určila ta hlavní budova, aby  to bylo v podobném odstínu. Protože tam je nějaký časový rozptyl mezi těmi  dvěma stavbami, tak už se docela těžce hledal ten odstín přesný, ale snažili  jsme se, aby to vypadalo podobně.“</w:t>
      </w:r>
    </w:p>
    <w:p>
      <w:pPr/>
      <w:r>
        <w:rPr/>
        <w:t xml:space="preserve">Kromě vzhledu jsou hlavním důvodem revitalizace energetické  úspory.</w:t>
      </w:r>
    </w:p>
    <w:p>
      <w:pPr/>
      <w:r>
        <w:rPr>
          <w:b w:val="1"/>
          <w:bCs w:val="1"/>
        </w:rPr>
        <w:t xml:space="preserve">Tomáš Řežáb, ředitel SPŠ Ostrava – Vítkovice:</w:t>
      </w:r>
      <w:r>
        <w:rPr/>
        <w:t xml:space="preserve"> „Ty energetické  úspory už byly cítit, když se asi před dvěma lety vyměnila střecha, která je  zateplená, ta střecha opravdu dělá hodně. Ale i tady v tomto případě čekáme  energetické úspory.“</w:t>
      </w:r>
    </w:p>
    <w:p>
      <w:pPr/>
      <w:r>
        <w:rPr>
          <w:b w:val="1"/>
          <w:bCs w:val="1"/>
        </w:rPr>
        <w:t xml:space="preserve">Michal Kokošek (ANO), náměstek hejtmana MS kraje:</w:t>
      </w:r>
      <w:r>
        <w:rPr/>
        <w:t xml:space="preserve"> „Vyšlo to  zhruba na 12 milionů korun a došlo ke zkvalitnění obálky budovy a ke snížení  její energetické náročnosti.“</w:t>
      </w:r>
    </w:p>
    <w:p>
      <w:pPr/>
      <w:r>
        <w:rPr/>
        <w:t xml:space="preserve">Dalším krokem v rekonstrukci školy je kompletní výměna  elektroinstalace a obnova staré nevyužité kotelny, ze které by měly vzniknout  další dílny.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307/dilny-vitkovicke-stredni-prumyslove-skoly-maji-nove-zatep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2026-06-16T06:18:05+02:00</dcterms:created>
  <dcterms:modified xsi:type="dcterms:W3CDTF">2026-06-16T06:18:05+02:00</dcterms:modified>
</cp:coreProperties>
</file>

<file path=docProps/custom.xml><?xml version="1.0" encoding="utf-8"?>
<Properties xmlns="http://schemas.openxmlformats.org/officeDocument/2006/custom-properties" xmlns:vt="http://schemas.openxmlformats.org/officeDocument/2006/docPropsVTypes"/>
</file>