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další ročník Talent City. Odborníci na práci s talenty se sejdou už počtvrté</w:t>
      </w:r>
    </w:p>
    <w:p>
      <w:pPr/>
      <w:r>
        <w:rPr/>
        <w:t xml:space="preserve">Ostrava je bezesporu jedním z lídrů České republiky v práci z talenty. Jedním z důkazů je i konference Talent City, která se na podzim bude v Ostravě konat už počtvrté. Město se stane centrem diskuse o tom, jak efektivně vyhledávat, podporovat a  rozvíjet nadání dětí a mládeže.</w:t>
      </w:r>
    </w:p>
    <w:p>
      <w:pPr/>
      <w:r>
        <w:rPr>
          <w:b w:val="1"/>
          <w:bCs w:val="1"/>
        </w:rPr>
        <w:t xml:space="preserve">Andrea Hoffmannová (Piráti), náměstkyně primátora:</w:t>
      </w:r>
      <w:r>
        <w:rPr/>
        <w:t xml:space="preserve"> "Město si opět připravilo zajímavý program jak pro předškolní vzdělávání, jak veřejnost tak odborníky, tak i pro základní i středoškolské vzdělavatele. V rámci programu proběhnou nejen workshopy a přednášky, ale také projektové dny a workshopy pro školy."</w:t>
      </w:r>
    </w:p>
    <w:p>
      <w:pPr/>
      <w:r>
        <w:rPr/>
        <w:t xml:space="preserve">Středa bude patřit workshopům pro děti z mateřských a  základních škol. Ve čtvrtek se program  přesune k odborněji zaměřeným tématům a  nabídne systematický pohled na rozvoj talentu v různých oblastech vzdělávání. </w:t>
      </w:r>
    </w:p>
    <w:p>
      <w:pPr/>
      <w:r>
        <w:rPr>
          <w:b w:val="1"/>
          <w:bCs w:val="1"/>
        </w:rPr>
        <w:t xml:space="preserve">Sara Polak, výzkumnice, archeoložka:</w:t>
      </w:r>
      <w:r>
        <w:rPr/>
        <w:t xml:space="preserve"> „Ostrava byla vždy líhní technologických inovací, nadaných lidí a pokroku. V minulém režimu byly nadané děti bohužel trochu stranou, ale dnes je podpora nadaných žáků extrémně důležitá.“</w:t>
      </w:r>
    </w:p>
    <w:p>
      <w:pPr/>
      <w:r>
        <w:rPr>
          <w:b w:val="1"/>
          <w:bCs w:val="1"/>
        </w:rPr>
        <w:t xml:space="preserve">Radko Sáblík, ředitel Smíchovské SPŠ a Gymnázia, Praha: </w:t>
      </w:r>
      <w:r>
        <w:rPr/>
        <w:t xml:space="preserve">„Vždy je dobré ukazovat příklady dobré praxe. Talent má každý, jen ho třeba ještě nestačil objevit. Pak existují supertalenty, ale my s nimi bohužel neumíme pracovat. Vzděláváme na průměr a to je chyba. To se snažíme změnit.“</w:t>
      </w:r>
    </w:p>
    <w:p>
      <w:pPr/>
      <w:r>
        <w:rPr/>
        <w:t xml:space="preserve"> Vyvrcholením konference bude odpolední Velká debata v Klubu Parník, která navazuje na velký úspěch z  loňského ročníku.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404/blizi-se-dalsi-rocnik-talent-city-odbornici-na-praci-s-talenty-se-sejdou-uz-poctv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2026-05-09T01:01:25+02:00</dcterms:created>
  <dcterms:modified xsi:type="dcterms:W3CDTF">2026-05-09T01:01:25+02:00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