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vítkovické průmyslovce zachránili parní stroj</w:t>
      </w:r>
    </w:p>
    <w:p>
      <w:pPr/>
      <w:r>
        <w:rPr/>
        <w:t xml:space="preserve">Tak to je on. Více než sto let starý parní stroj přivezený z  Belgie. Žáci na jeho rekonstrukci pracovali dva a půl roku mimo vyučovací  hodiny a toto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 </w:t>
      </w:r>
      <w:r>
        <w:rPr/>
        <w:t xml:space="preserve">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Parní stroj si můžete  prohlédnout i vy, protože bude vystaven v Zemědělském muzeu v Dolních  Vítkovicích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15/ve-vitkovicke-prumyslovce-zachranili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2026-04-21T14:14:21+02:00</dcterms:created>
  <dcterms:modified xsi:type="dcterms:W3CDTF">2026-04-21T14:14:21+02:00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