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Bruntále a Rýmařově změnily provozovatele</w:t>
      </w:r>
    </w:p>
    <w:p>
      <w:pPr/>
      <w:r>
        <w:rPr/>
        <w:t xml:space="preserve">  Po  20 letech končí provozování nemocnic v Bruntále a Rýmařově společností Agel a přechází ze soukromých rukou na kraj, na který 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</w:t>
      </w:r>
      <w:r>
        <w:rPr/>
        <w:t xml:space="preserve"> „Převzali jsem obě nemocnice, ale  hlavně vzali jsme 210 zaměstnanců, kteří budou pracovat pro  rozvoj péče v celém regionu. Mě překvapilo, že 66 procent  pacientů, kteří jsou indikovaní v okrese Bruntál, jsou operováni  v jiných okresech. Chceme to změnit, aby to zůstalo doma.“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</w:t>
      </w:r>
      <w:r>
        <w:rPr/>
        <w:t xml:space="preserve"> „Krnovská nemocnice,  respektive kraj je silný partner a já pevně věřím, že se budeme  posouvat dál a krnovská nemocnice vytvoří max. Možné  podmínky pro občany, co se týká zdravotní péče.“</w:t>
      </w:r>
    </w:p>
    <w:p>
      <w:pPr/>
      <w:r>
        <w:rPr/>
        <w:t xml:space="preserve">Celý  převod si vyžádal více než 25 mil korun a v rámci ČR byl  ojedinělý.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423/nemocnice-v-bruntale-a-rymarove-zmenily-provozo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2026-05-06T15:27:20+02:00</dcterms:created>
  <dcterms:modified xsi:type="dcterms:W3CDTF">2026-05-06T15:27:20+02:00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