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07:40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Trojanovice jsou majitelem bývalého Dolu Frenštát, smlouvu symbolicky podepsali u zvoničky</w:t>
      </w:r>
    </w:p>
    <w:p>
      <w:pPr/>
      <w:r>
        <w:rPr/>
        <w:t xml:space="preserve">O těžbě v regionu Frenštátska bylo rozhodnut před padesát let, před třiceti lety zahájili místní obyvatelé boj za to, aby byla tato myšlenka smetena ze stolu. O likvidaci Dolu Frenštát bylo rozhodnuto v roce 2020. Teď v srpnu schválila vláda převod pozemků na obec Trojanovice. U Zvoničky na Horečkách, která se tu stala symbolem udržitelné budoucnosti, smlouvy podepsali zástupci obce a státního podniku DIAMO.</w:t>
      </w:r>
    </w:p>
    <w:p>
      <w:pPr/>
      <w:r>
        <w:rPr/>
        <w:t xml:space="preserve">Tímto podpisem de facto skončila likvidace Dolu Frenštát, v jehož hlubinách zůstanou zachovány největší zásoby černého uhlí v České republice.   </w:t>
      </w:r>
    </w:p>
    <w:p>
      <w:pPr/>
      <w:r>
        <w:rPr>
          <w:b w:val="1"/>
          <w:bCs w:val="1"/>
        </w:rPr>
        <w:t xml:space="preserve">Jiří Novotný (NAŠE BESKYDY BEZ PP), starosta Trojanovic: </w:t>
      </w:r>
      <w:r>
        <w:rPr/>
        <w:t xml:space="preserve">“Je to uzavření fakt půlstoletí strachu z toho, že vlastně ten region bude naprosto jiný. Že bude podobný jako na Mostecku, na Karlovarsku nebo na Karvinsku.”</w:t>
      </w:r>
    </w:p>
    <w:p>
      <w:pPr/>
      <w:r>
        <w:rPr>
          <w:b w:val="1"/>
          <w:bCs w:val="1"/>
        </w:rPr>
        <w:t xml:space="preserve">Ludvík Kašpar, ředitel státního podniku DIAMO: </w:t>
      </w:r>
      <w:r>
        <w:rPr/>
        <w:t xml:space="preserve">“My jsme dneska tím podpisem smluv završili poměrně dlouhý proces převodu majetku na obec Trojanovice. Poté, co bylo rozhodnuto, že důl bude uzavřen, byly odepsány zásoby, tak byla zahájena poměrně široká spolupráce v rámci projektu CÉRKA.”</w:t>
      </w:r>
    </w:p>
    <w:p>
      <w:pPr/>
      <w:r>
        <w:rPr/>
        <w:t xml:space="preserve">Nové využití pro důlní areál připravuje projekt CÉRKA s podporou Operačního programu Spravedlivá transformace Moravskoslezského kraje. Řeší tu podnikání, bydlení, školy, volnočasové aktivity, a také komunitní a univerzitní centrum.</w:t>
      </w:r>
    </w:p>
    <w:p>
      <w:pPr/>
      <w:r>
        <w:rPr>
          <w:b w:val="1"/>
          <w:bCs w:val="1"/>
        </w:rPr>
        <w:t xml:space="preserve">Jiří Novotný (NAŠE BESKYDY BEZ PP), starosta Trojanovic: </w:t>
      </w:r>
      <w:r>
        <w:rPr/>
        <w:t xml:space="preserve">“Zakomponováváme tam i ty těžní věže i například strojovnu těžního stroje, ze které má být komunitní centrum.”</w:t>
      </w:r>
    </w:p>
    <w:p>
      <w:pPr/>
      <w:r>
        <w:rPr/>
        <w:t xml:space="preserve">Stavební realizace projektu CÉRKA by mohla začít nejpozději v roce 2029.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532/trojanovice-jsou-majitelem-byvaleho-dolu-frenstat-smlouvu-symbolicky-podepsali-u-zvon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2026-07-12T20:21:27+02:00</dcterms:created>
  <dcterms:modified xsi:type="dcterms:W3CDTF">2026-07-12T20:21:27+02:00</dcterms:modified>
</cp:coreProperties>
</file>

<file path=docProps/custom.xml><?xml version="1.0" encoding="utf-8"?>
<Properties xmlns="http://schemas.openxmlformats.org/officeDocument/2006/custom-properties" xmlns:vt="http://schemas.openxmlformats.org/officeDocument/2006/docPropsVTypes"/>
</file>