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22:28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Albrechtovy střední školy mají praxi v tiskárně</w:t>
      </w:r>
    </w:p>
    <w:p>
      <w:pPr/>
      <w:r>
        <w:rPr>
          <w:b w:val="1"/>
          <w:bCs w:val="1"/>
        </w:rPr>
        <w:t xml:space="preserve">Pavel Cieslar, ředitel Albrechtovy SŠ Č. Těšín:</w:t>
      </w:r>
      <w:r>
        <w:rPr/>
        <w:t xml:space="preserve"> „Ta spolupráce začala asi v roce 2008, kdy se uvažovalo o tom, že tiskařství na Těšínsku má dlouholetou tradici a je zapotřebí i ty tiskaře nějak dostat do toho cechu. Takže v roce 2008 se otevřel obor polygrafie, to je čtyřletý obor s maturitou a v roce 2016 mladší sestra a to byl tiskař na polygrafických strojích, čtyřletý učební obor. Firma Finidr je náš generální partner, protože každá škola má nějakého generálního partnera. My máme tři větve, za tu jednu větve je firma Finidr vlastně naším generálním partnerem. Zároveň pan jednatel a majitel firmy začal vyučovat historicky u nás, poprvé na škole, kdy jsme rozjížděli tento obor.  Jsou to léta neskutečně dlouhá, protože je to tady 17 let, když jsme začali s polygrafií a když si vzpomenu před těmi 17 lety, jak jsme začínali a teď kde jsme, je to úplně něco jiného. Ta polygrafie se posouvá neskutečným krokem vpřed, já jsem rád, že ty děti jsou vyučené, že jsou odmaturované a někteří jsou absolventi tady přímo ve firmě a to nemusí být jenom tady ve firmě, můžou být i v okolních, v designerských studiích, v dílnách, v obchodě, v logistice.“ </w:t>
      </w:r>
    </w:p>
    <w:p>
      <w:pPr/>
      <w:r>
        <w:rPr/>
        <w:t xml:space="preserve"> Příkladná spolupráce je prospěšná nejen pro školu, ale i pro zavedenou firmu, která motivuje studenty k tomu, aby začali pracovat právě pro ni. </w:t>
      </w:r>
    </w:p>
    <w:p>
      <w:pPr/>
      <w:r>
        <w:rPr>
          <w:b w:val="1"/>
          <w:bCs w:val="1"/>
        </w:rPr>
        <w:t xml:space="preserve"> Rostislav Bajtek, vedoucí tisku: </w:t>
      </w:r>
      <w:r>
        <w:rPr/>
        <w:t xml:space="preserve">„U nás ti studenti tady prožívají, dá se říct, dva roky, druhák, třeťák, v podstatě se u nás zaškolují na tiskových strojích, které tu vidíme, v podstatě potřetí máme nějaké nabídky práce, u nás už pracuje nějakých šest lidí, kteří se tu uchytili, jsou spokojeni, my s nimi také, takže v podstatě slouží to jako výběr a pro tu další spolupráci tady do budoucna pro nás. V podstatě jsou to takoví druzí pomocníci u těch strojů, většinou to je z oboru tiskař, takže dělají pomocníky tisku, chodí na plochý tisk, takže pomáhají tiskařovi, jeho pravá ruka nebo na rotačním tisku a teď v podstatě chceme posunout dál a do digitálního tisku.“ </w:t>
      </w:r>
    </w:p>
    <w:p>
      <w:pPr/>
      <w:r>
        <w:rPr/>
        <w:t xml:space="preserve"> Praxe v reálné firmě přináší žákům hodně zkušeností do budoucí kariéry. Podobnou spolupráci navázala Albrechtova SŠ v Č. Těšíně i v dalších svých oborech – gastronomii a zemědělství.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560/zaci-albrechtovy-stredni-skoly-maji-praxi-v-tisk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2026-05-15T05:54:28+02:00</dcterms:created>
  <dcterms:modified xsi:type="dcterms:W3CDTF">2026-05-15T05:54:28+02:00</dcterms:modified>
</cp:coreProperties>
</file>

<file path=docProps/custom.xml><?xml version="1.0" encoding="utf-8"?>
<Properties xmlns="http://schemas.openxmlformats.org/officeDocument/2006/custom-properties" xmlns:vt="http://schemas.openxmlformats.org/officeDocument/2006/docPropsVTypes"/>
</file>